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2169" w14:textId="77777777" w:rsidR="005360EE" w:rsidRPr="00906866" w:rsidRDefault="005360EE" w:rsidP="005360EE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23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Monday</w:t>
      </w:r>
      <w:r w:rsidRPr="00906866">
        <w:rPr>
          <w:b/>
        </w:rPr>
        <w:t xml:space="preserve">, May </w:t>
      </w:r>
      <w:r>
        <w:rPr>
          <w:b/>
        </w:rPr>
        <w:t>11</w:t>
      </w:r>
      <w:r w:rsidRPr="00F3156B"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1C24917D" w14:textId="7BFA8BE8" w:rsidR="005360EE" w:rsidRDefault="005360EE" w:rsidP="005360EE">
      <w:r w:rsidRPr="00906866">
        <w:t>Good morning</w:t>
      </w:r>
      <w:r>
        <w:t xml:space="preserve"> everybody! Just a reminder that there will be </w:t>
      </w:r>
      <w:r>
        <w:rPr>
          <w:b/>
          <w:bCs/>
        </w:rPr>
        <w:t xml:space="preserve">no afternoon sessions this week. Please attend your reading assessment one-on-one session with me. Be on time and be ready to read! Just try your best, that’s all I will ever ask for </w:t>
      </w:r>
      <w:r w:rsidRPr="00F3156B">
        <w:rPr>
          <w:b/>
          <w:bCs/>
        </w:rPr>
        <w:sym w:font="Wingdings" w:char="F04A"/>
      </w:r>
      <w:r>
        <w:rPr>
          <w:b/>
          <w:bCs/>
        </w:rPr>
        <w:t xml:space="preserve"> </w:t>
      </w:r>
      <w:r>
        <w:t>I will be providing work for you still to do in the afternoon, just use the guide to direct yourself independently.</w:t>
      </w:r>
    </w:p>
    <w:p w14:paraId="55D63B04" w14:textId="16A2EC7C" w:rsidR="001E1C00" w:rsidRDefault="001E1C00" w:rsidP="005360EE"/>
    <w:p w14:paraId="03571755" w14:textId="3EE15FB2" w:rsidR="001E1C00" w:rsidRPr="001E1C00" w:rsidRDefault="001E1C00" w:rsidP="005360EE">
      <w:pPr>
        <w:rPr>
          <w:b/>
          <w:bCs/>
          <w:color w:val="00B050"/>
        </w:rPr>
      </w:pPr>
      <w:r w:rsidRPr="001E1C00">
        <w:rPr>
          <w:b/>
          <w:bCs/>
          <w:color w:val="00B050"/>
        </w:rPr>
        <w:t>For reading assessments – use our normal Zoom link.</w:t>
      </w:r>
    </w:p>
    <w:p w14:paraId="41EE21CE" w14:textId="77777777" w:rsidR="005360EE" w:rsidRPr="00906866" w:rsidRDefault="005360EE" w:rsidP="005360EE"/>
    <w:p w14:paraId="6793BAEB" w14:textId="77777777" w:rsidR="005360EE" w:rsidRDefault="005360EE" w:rsidP="005360EE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2976B678" w14:textId="77777777" w:rsidR="005360EE" w:rsidRDefault="005360EE" w:rsidP="005360EE">
      <w:pPr>
        <w:rPr>
          <w:color w:val="000000" w:themeColor="text1"/>
        </w:rPr>
      </w:pPr>
      <w:r>
        <w:rPr>
          <w:color w:val="000000" w:themeColor="text1"/>
        </w:rPr>
        <w:t xml:space="preserve">This morning, we will be working on exploring charts and making pictographs in Lesson 2 of the textbook. </w:t>
      </w:r>
    </w:p>
    <w:p w14:paraId="4A42DF0D" w14:textId="77777777" w:rsidR="005360EE" w:rsidRDefault="005360EE" w:rsidP="005360EE">
      <w:pPr>
        <w:rPr>
          <w:color w:val="000000" w:themeColor="text1"/>
        </w:rPr>
      </w:pPr>
    </w:p>
    <w:p w14:paraId="0273DE2D" w14:textId="69F2D4A6" w:rsidR="005360EE" w:rsidRDefault="005360EE" w:rsidP="005360EE">
      <w:r>
        <w:rPr>
          <w:color w:val="000000" w:themeColor="text1"/>
        </w:rPr>
        <w:t xml:space="preserve">First, I am going to use this website: </w:t>
      </w:r>
      <w:hyperlink r:id="rId5" w:history="1">
        <w:r>
          <w:rPr>
            <w:rStyle w:val="Hyperlink"/>
          </w:rPr>
          <w:t>https://www.random.org/playing-cards/</w:t>
        </w:r>
      </w:hyperlink>
      <w:r>
        <w:t xml:space="preserve"> to pick a random card. I will fill in this chart:</w:t>
      </w:r>
      <w:r w:rsidR="001E1C00">
        <w:t xml:space="preserve"> (Pick a random card using the generator 30 times)</w:t>
      </w:r>
    </w:p>
    <w:p w14:paraId="321F1FC4" w14:textId="77777777" w:rsidR="005360EE" w:rsidRDefault="005360EE" w:rsidP="00536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1C00" w14:paraId="37DF5084" w14:textId="77777777" w:rsidTr="001E1C00">
        <w:tc>
          <w:tcPr>
            <w:tcW w:w="4675" w:type="dxa"/>
          </w:tcPr>
          <w:p w14:paraId="2A0B8733" w14:textId="333B6879" w:rsidR="001E1C00" w:rsidRDefault="001E1C00" w:rsidP="001E1C00">
            <w:pPr>
              <w:jc w:val="center"/>
            </w:pPr>
            <w:r>
              <w:t>Black Card</w:t>
            </w:r>
          </w:p>
        </w:tc>
        <w:tc>
          <w:tcPr>
            <w:tcW w:w="4675" w:type="dxa"/>
          </w:tcPr>
          <w:p w14:paraId="174E74B0" w14:textId="217F9B9C" w:rsidR="001E1C00" w:rsidRDefault="001E1C00" w:rsidP="001E1C00">
            <w:pPr>
              <w:jc w:val="center"/>
            </w:pPr>
            <w:r>
              <w:t>Red Card</w:t>
            </w:r>
          </w:p>
        </w:tc>
      </w:tr>
      <w:tr w:rsidR="001E1C00" w14:paraId="460F1499" w14:textId="77777777" w:rsidTr="001E1C00">
        <w:tc>
          <w:tcPr>
            <w:tcW w:w="4675" w:type="dxa"/>
          </w:tcPr>
          <w:p w14:paraId="49C42F31" w14:textId="3CF129FA" w:rsidR="001E1C00" w:rsidRDefault="001E1C00" w:rsidP="005360EE">
            <w:r>
              <w:t>(use tally marks here)</w:t>
            </w:r>
          </w:p>
          <w:p w14:paraId="0AE437C3" w14:textId="77777777" w:rsidR="001E1C00" w:rsidRDefault="001E1C00" w:rsidP="005360EE"/>
          <w:p w14:paraId="433DDC18" w14:textId="77777777" w:rsidR="001E1C00" w:rsidRDefault="001E1C00" w:rsidP="005360EE"/>
          <w:p w14:paraId="7E0ACE57" w14:textId="77777777" w:rsidR="001E1C00" w:rsidRDefault="001E1C00" w:rsidP="005360EE"/>
          <w:p w14:paraId="718930F7" w14:textId="77777777" w:rsidR="001E1C00" w:rsidRDefault="001E1C00" w:rsidP="005360EE"/>
          <w:p w14:paraId="21E3D864" w14:textId="77777777" w:rsidR="001E1C00" w:rsidRDefault="001E1C00" w:rsidP="005360EE"/>
          <w:p w14:paraId="0D20A3DC" w14:textId="372858CF" w:rsidR="001E1C00" w:rsidRDefault="001E1C00" w:rsidP="005360EE"/>
        </w:tc>
        <w:tc>
          <w:tcPr>
            <w:tcW w:w="4675" w:type="dxa"/>
          </w:tcPr>
          <w:p w14:paraId="383AE279" w14:textId="7D989989" w:rsidR="001E1C00" w:rsidRDefault="001E1C00" w:rsidP="005360EE">
            <w:r>
              <w:t>(use tally marks here)</w:t>
            </w:r>
          </w:p>
        </w:tc>
      </w:tr>
      <w:tr w:rsidR="001E1C00" w14:paraId="4FDF0557" w14:textId="77777777" w:rsidTr="001E1C00">
        <w:tc>
          <w:tcPr>
            <w:tcW w:w="4675" w:type="dxa"/>
          </w:tcPr>
          <w:p w14:paraId="4B9606DA" w14:textId="3C755540" w:rsidR="001E1C00" w:rsidRDefault="001E1C00" w:rsidP="005360EE">
            <w:r>
              <w:t>Total: (use number)</w:t>
            </w:r>
          </w:p>
        </w:tc>
        <w:tc>
          <w:tcPr>
            <w:tcW w:w="4675" w:type="dxa"/>
          </w:tcPr>
          <w:p w14:paraId="5591A7CB" w14:textId="6A32DDD6" w:rsidR="001E1C00" w:rsidRDefault="001E1C00" w:rsidP="005360EE">
            <w:r>
              <w:t>(use number)</w:t>
            </w:r>
          </w:p>
        </w:tc>
      </w:tr>
    </w:tbl>
    <w:p w14:paraId="56DECB33" w14:textId="77777777" w:rsidR="005360EE" w:rsidRPr="00981187" w:rsidRDefault="005360EE" w:rsidP="005360EE"/>
    <w:p w14:paraId="3C265A70" w14:textId="77777777" w:rsidR="005360EE" w:rsidRDefault="005360EE" w:rsidP="005360EE">
      <w:pPr>
        <w:rPr>
          <w:bCs/>
          <w:color w:val="000000" w:themeColor="text1"/>
        </w:rPr>
      </w:pPr>
    </w:p>
    <w:p w14:paraId="446B0881" w14:textId="77777777" w:rsidR="001E1C00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can then use this information to make a pictograph. </w:t>
      </w:r>
    </w:p>
    <w:p w14:paraId="71758ADF" w14:textId="77777777" w:rsidR="001E1C00" w:rsidRDefault="001E1C00" w:rsidP="005360EE">
      <w:pPr>
        <w:rPr>
          <w:bCs/>
          <w:color w:val="000000" w:themeColor="text1"/>
        </w:rPr>
      </w:pPr>
    </w:p>
    <w:p w14:paraId="26685EA5" w14:textId="593215A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We will also try making a pictograph by asking a different kind of question to the class about how students travel to school. This is an example from the textbook as well:</w:t>
      </w:r>
    </w:p>
    <w:p w14:paraId="0D039F42" w14:textId="77777777" w:rsidR="005360EE" w:rsidRDefault="005360EE" w:rsidP="005360EE">
      <w:pPr>
        <w:rPr>
          <w:bCs/>
          <w:color w:val="000000" w:themeColor="text1"/>
        </w:rPr>
      </w:pPr>
    </w:p>
    <w:p w14:paraId="5F016D1C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inline distT="0" distB="0" distL="0" distR="0" wp14:anchorId="6BE0F1FE" wp14:editId="2FB09C5A">
            <wp:extent cx="4963885" cy="2537261"/>
            <wp:effectExtent l="0" t="0" r="1905" b="3175"/>
            <wp:docPr id="27" name="Picture 2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5-01 at 3.34.30 PM.png"/>
                    <pic:cNvPicPr/>
                  </pic:nvPicPr>
                  <pic:blipFill rotWithShape="1">
                    <a:blip r:embed="rId6"/>
                    <a:srcRect t="4451"/>
                    <a:stretch/>
                  </pic:blipFill>
                  <pic:spPr bwMode="auto">
                    <a:xfrm>
                      <a:off x="0" y="0"/>
                      <a:ext cx="4965329" cy="253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3A59C" w14:textId="77777777" w:rsidR="005360EE" w:rsidRDefault="005360EE" w:rsidP="005360EE">
      <w:pPr>
        <w:rPr>
          <w:bCs/>
          <w:color w:val="000000" w:themeColor="text1"/>
        </w:rPr>
      </w:pPr>
    </w:p>
    <w:p w14:paraId="70B534B9" w14:textId="77777777" w:rsidR="005360EE" w:rsidRDefault="005360EE" w:rsidP="005360EE">
      <w:pPr>
        <w:rPr>
          <w:bCs/>
          <w:color w:val="000000" w:themeColor="text1"/>
        </w:rPr>
      </w:pPr>
    </w:p>
    <w:p w14:paraId="72B4A25A" w14:textId="77777777" w:rsidR="005360EE" w:rsidRDefault="005360EE" w:rsidP="005360EE">
      <w:pPr>
        <w:rPr>
          <w:bCs/>
          <w:color w:val="000000" w:themeColor="text1"/>
        </w:rPr>
      </w:pPr>
    </w:p>
    <w:p w14:paraId="16C54E5C" w14:textId="363DDA21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When picking your </w:t>
      </w:r>
      <w:r w:rsidR="001E1C00">
        <w:rPr>
          <w:bCs/>
          <w:color w:val="000000" w:themeColor="text1"/>
        </w:rPr>
        <w:t>key/scale</w:t>
      </w:r>
      <w:r>
        <w:rPr>
          <w:bCs/>
          <w:color w:val="000000" w:themeColor="text1"/>
        </w:rPr>
        <w:t xml:space="preserve">, in a pictograph this means </w:t>
      </w:r>
      <w:r>
        <w:rPr>
          <w:b/>
          <w:color w:val="000000" w:themeColor="text1"/>
        </w:rPr>
        <w:t xml:space="preserve">the value of your symbol or how much each symbol is worth. In this diagram, one full person means 10 people. How much does a half person mean? </w:t>
      </w:r>
      <w:r>
        <w:rPr>
          <w:bCs/>
          <w:color w:val="000000" w:themeColor="text1"/>
        </w:rPr>
        <w:t xml:space="preserve">You need to pick your </w:t>
      </w:r>
      <w:r w:rsidR="001E1C00">
        <w:rPr>
          <w:bCs/>
          <w:color w:val="000000" w:themeColor="text1"/>
        </w:rPr>
        <w:t>key</w:t>
      </w:r>
      <w:r>
        <w:rPr>
          <w:bCs/>
          <w:color w:val="000000" w:themeColor="text1"/>
        </w:rPr>
        <w:t xml:space="preserve"> based on your information. If one of your answers has 100 people, it doesn’t make sense to pick 1 as your scale, you might want to go up by 20 as your scale or 50, etc. You need to pick a scale that makes sense for your data and depending on how many people you ask. Again, notice the parts of the pictograph. Another word for the scale as part of a pictograph is the key, so when it asks you this in question one, they mean how much would each symbol be worth?</w:t>
      </w:r>
    </w:p>
    <w:p w14:paraId="2A5BD60C" w14:textId="77777777" w:rsidR="005360EE" w:rsidRDefault="005360EE" w:rsidP="005360EE">
      <w:pPr>
        <w:rPr>
          <w:bCs/>
          <w:color w:val="000000" w:themeColor="text1"/>
        </w:rPr>
      </w:pPr>
    </w:p>
    <w:p w14:paraId="202F4DCC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Also, notice how the symbol matches the topic. The question asked about students, so they used a picture of a student as their picture. </w:t>
      </w:r>
      <w:r w:rsidRPr="001E1C00">
        <w:rPr>
          <w:b/>
          <w:color w:val="000000" w:themeColor="text1"/>
        </w:rPr>
        <w:t>Notice, that they are congruent.</w:t>
      </w:r>
    </w:p>
    <w:p w14:paraId="51C850DE" w14:textId="77777777" w:rsidR="005360EE" w:rsidRDefault="005360EE" w:rsidP="005360EE">
      <w:pPr>
        <w:rPr>
          <w:bCs/>
          <w:color w:val="000000" w:themeColor="text1"/>
        </w:rPr>
      </w:pPr>
    </w:p>
    <w:p w14:paraId="0CD3329D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Do not forget to include in your pictographs:</w:t>
      </w:r>
    </w:p>
    <w:p w14:paraId="1D495BF9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-labels (vertical axis label &amp; title)</w:t>
      </w:r>
    </w:p>
    <w:p w14:paraId="225A1602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-options</w:t>
      </w:r>
    </w:p>
    <w:p w14:paraId="750B0731" w14:textId="77777777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-key (how much is each symbol worth)</w:t>
      </w:r>
    </w:p>
    <w:p w14:paraId="431FD30B" w14:textId="2DEC4D88" w:rsidR="005360EE" w:rsidRDefault="005360EE" w:rsidP="005360EE">
      <w:pPr>
        <w:rPr>
          <w:bCs/>
          <w:color w:val="000000" w:themeColor="text1"/>
        </w:rPr>
      </w:pPr>
      <w:r>
        <w:rPr>
          <w:bCs/>
          <w:color w:val="000000" w:themeColor="text1"/>
        </w:rPr>
        <w:t>-each of your symbols has to be the same colour</w:t>
      </w:r>
      <w:r w:rsidR="001E1C00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same size</w:t>
      </w:r>
      <w:r w:rsidR="001E1C00">
        <w:rPr>
          <w:bCs/>
          <w:color w:val="000000" w:themeColor="text1"/>
        </w:rPr>
        <w:t>, and same picture</w:t>
      </w:r>
      <w:r>
        <w:rPr>
          <w:bCs/>
          <w:color w:val="000000" w:themeColor="text1"/>
        </w:rPr>
        <w:t>!</w:t>
      </w:r>
    </w:p>
    <w:p w14:paraId="36F02ABB" w14:textId="77777777" w:rsidR="005360EE" w:rsidRPr="00731A93" w:rsidRDefault="005360EE" w:rsidP="005360EE">
      <w:pPr>
        <w:rPr>
          <w:bCs/>
          <w:color w:val="000000" w:themeColor="text1"/>
        </w:rPr>
      </w:pPr>
    </w:p>
    <w:p w14:paraId="36A42AB1" w14:textId="77777777" w:rsidR="005360EE" w:rsidRDefault="005360EE" w:rsidP="005360EE">
      <w:pPr>
        <w:rPr>
          <w:b/>
          <w:color w:val="000000" w:themeColor="text1"/>
        </w:rPr>
      </w:pPr>
      <w:r w:rsidRPr="000C7F1B">
        <w:rPr>
          <w:b/>
          <w:color w:val="000000" w:themeColor="text1"/>
        </w:rPr>
        <w:t xml:space="preserve">Please complete textbook pages 260-261, all of the questions and submit to </w:t>
      </w:r>
      <w:proofErr w:type="spellStart"/>
      <w:r w:rsidRPr="000C7F1B">
        <w:rPr>
          <w:b/>
          <w:color w:val="000000" w:themeColor="text1"/>
        </w:rPr>
        <w:t>Showbie</w:t>
      </w:r>
      <w:proofErr w:type="spellEnd"/>
      <w:r w:rsidRPr="000C7F1B">
        <w:rPr>
          <w:b/>
          <w:color w:val="000000" w:themeColor="text1"/>
        </w:rPr>
        <w:t>!</w:t>
      </w:r>
    </w:p>
    <w:p w14:paraId="53068B36" w14:textId="77777777" w:rsidR="005360EE" w:rsidRDefault="005360EE" w:rsidP="005360EE">
      <w:pPr>
        <w:rPr>
          <w:b/>
          <w:color w:val="000000" w:themeColor="text1"/>
        </w:rPr>
      </w:pPr>
    </w:p>
    <w:p w14:paraId="3D177853" w14:textId="77777777" w:rsidR="005360EE" w:rsidRDefault="005360EE" w:rsidP="005360EE">
      <w:pPr>
        <w:rPr>
          <w:b/>
          <w:color w:val="000000" w:themeColor="text1"/>
        </w:rPr>
      </w:pPr>
    </w:p>
    <w:p w14:paraId="486FDC99" w14:textId="5D672AF4" w:rsidR="005360EE" w:rsidRDefault="005360EE" w:rsidP="005360EE">
      <w:pPr>
        <w:rPr>
          <w:color w:val="000000" w:themeColor="text1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  <w:r>
        <w:rPr>
          <w:b/>
          <w:bCs/>
          <w:color w:val="FF0000"/>
        </w:rPr>
        <w:t xml:space="preserve"> </w:t>
      </w:r>
      <w:r>
        <w:rPr>
          <w:color w:val="000000" w:themeColor="text1"/>
        </w:rPr>
        <w:t>Remember, there are no afternoon meeting</w:t>
      </w:r>
      <w:r w:rsidR="001E1C00">
        <w:rPr>
          <w:color w:val="000000" w:themeColor="text1"/>
        </w:rPr>
        <w:t>s</w:t>
      </w:r>
      <w:r>
        <w:rPr>
          <w:color w:val="000000" w:themeColor="text1"/>
        </w:rPr>
        <w:t xml:space="preserve"> this week, you are working on this independently and uploading to </w:t>
      </w:r>
      <w:proofErr w:type="spellStart"/>
      <w:r>
        <w:rPr>
          <w:color w:val="000000" w:themeColor="text1"/>
        </w:rPr>
        <w:t>Showbie</w:t>
      </w:r>
      <w:proofErr w:type="spellEnd"/>
      <w:r>
        <w:rPr>
          <w:color w:val="000000" w:themeColor="text1"/>
        </w:rPr>
        <w:t xml:space="preserve"> if there is </w:t>
      </w:r>
      <w:proofErr w:type="gramStart"/>
      <w:r>
        <w:rPr>
          <w:color w:val="000000" w:themeColor="text1"/>
        </w:rPr>
        <w:t>work</w:t>
      </w:r>
      <w:proofErr w:type="gramEnd"/>
      <w:r>
        <w:rPr>
          <w:color w:val="000000" w:themeColor="text1"/>
        </w:rPr>
        <w:t xml:space="preserve"> to be uploaded.</w:t>
      </w:r>
    </w:p>
    <w:p w14:paraId="066EA843" w14:textId="77777777" w:rsidR="005360EE" w:rsidRDefault="005360EE" w:rsidP="005360EE">
      <w:pPr>
        <w:rPr>
          <w:color w:val="000000" w:themeColor="text1"/>
        </w:rPr>
      </w:pPr>
    </w:p>
    <w:p w14:paraId="5E39BB2D" w14:textId="77777777" w:rsidR="005360EE" w:rsidRPr="000C7F1B" w:rsidRDefault="005360EE" w:rsidP="005360EE">
      <w:pPr>
        <w:rPr>
          <w:color w:val="000000" w:themeColor="text1"/>
        </w:rPr>
      </w:pPr>
    </w:p>
    <w:p w14:paraId="67CE86F6" w14:textId="77777777" w:rsidR="005360EE" w:rsidRDefault="005360EE" w:rsidP="005360EE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Task 1: </w:t>
      </w:r>
      <w:r>
        <w:rPr>
          <w:bCs/>
          <w:color w:val="000000" w:themeColor="text1"/>
        </w:rPr>
        <w:t xml:space="preserve">Complete some form of physical activity – </w:t>
      </w:r>
      <w:proofErr w:type="spellStart"/>
      <w:r>
        <w:rPr>
          <w:bCs/>
          <w:color w:val="000000" w:themeColor="text1"/>
        </w:rPr>
        <w:t>Youtube</w:t>
      </w:r>
      <w:proofErr w:type="spellEnd"/>
      <w:r>
        <w:rPr>
          <w:bCs/>
          <w:color w:val="000000" w:themeColor="text1"/>
        </w:rPr>
        <w:t xml:space="preserve"> video, Just Dance, yoga, Go Noodle, go for a walk, etc.</w:t>
      </w:r>
    </w:p>
    <w:p w14:paraId="791C6E7F" w14:textId="77777777" w:rsidR="005360EE" w:rsidRDefault="005360EE" w:rsidP="005360EE">
      <w:pPr>
        <w:rPr>
          <w:bCs/>
          <w:color w:val="000000" w:themeColor="text1"/>
        </w:rPr>
      </w:pPr>
    </w:p>
    <w:p w14:paraId="52C7E3E3" w14:textId="77777777" w:rsidR="005360EE" w:rsidRDefault="005360EE" w:rsidP="005360EE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Task 2: </w:t>
      </w:r>
      <w:r>
        <w:rPr>
          <w:bCs/>
          <w:color w:val="000000" w:themeColor="text1"/>
        </w:rPr>
        <w:t>Draw the title page for your story – you can do this on paper or on the computer. I will be doing a tutorial of book creator in the future, so just sort of start planning out your cover if you will not be hand-drawing it in the final copy.</w:t>
      </w:r>
    </w:p>
    <w:p w14:paraId="597E6F14" w14:textId="77777777" w:rsidR="005360EE" w:rsidRDefault="005360EE" w:rsidP="005360EE">
      <w:pPr>
        <w:rPr>
          <w:bCs/>
          <w:color w:val="000000" w:themeColor="text1"/>
        </w:rPr>
      </w:pPr>
    </w:p>
    <w:p w14:paraId="62783685" w14:textId="77777777" w:rsidR="005360EE" w:rsidRDefault="005360EE" w:rsidP="005360EE">
      <w:pPr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 xml:space="preserve">Submit to </w:t>
      </w:r>
      <w:proofErr w:type="spellStart"/>
      <w:r>
        <w:rPr>
          <w:bCs/>
          <w:color w:val="000000" w:themeColor="text1"/>
          <w:u w:val="single"/>
        </w:rPr>
        <w:t>Showbie</w:t>
      </w:r>
      <w:proofErr w:type="spellEnd"/>
    </w:p>
    <w:p w14:paraId="38D06781" w14:textId="6A1987DE" w:rsidR="005360EE" w:rsidRPr="000C7F1B" w:rsidRDefault="005360EE" w:rsidP="005360EE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Title Page</w:t>
      </w:r>
      <w:r w:rsidR="001E1C00">
        <w:rPr>
          <w:bCs/>
          <w:color w:val="000000" w:themeColor="text1"/>
        </w:rPr>
        <w:t xml:space="preserve"> (In Story Writing Folder)</w:t>
      </w:r>
    </w:p>
    <w:p w14:paraId="2E1F9BE0" w14:textId="77777777" w:rsidR="005360EE" w:rsidRDefault="005360EE" w:rsidP="005360EE">
      <w:pPr>
        <w:rPr>
          <w:b/>
          <w:color w:val="000000" w:themeColor="text1"/>
        </w:rPr>
      </w:pPr>
    </w:p>
    <w:p w14:paraId="0DABBC51" w14:textId="77777777" w:rsidR="005360EE" w:rsidRPr="000C7F1B" w:rsidRDefault="005360EE" w:rsidP="005360EE">
      <w:pPr>
        <w:rPr>
          <w:b/>
          <w:color w:val="000000" w:themeColor="text1"/>
        </w:rPr>
      </w:pPr>
    </w:p>
    <w:p w14:paraId="67B1D3CB" w14:textId="15A90F4E" w:rsidR="00A95869" w:rsidRPr="005360EE" w:rsidRDefault="001E1C00">
      <w:pPr>
        <w:rPr>
          <w:b/>
          <w:color w:val="000000" w:themeColor="text1"/>
        </w:rPr>
      </w:pPr>
    </w:p>
    <w:sectPr w:rsidR="00A95869" w:rsidRPr="005360EE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3337"/>
    <w:multiLevelType w:val="hybridMultilevel"/>
    <w:tmpl w:val="28B4018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E"/>
    <w:rsid w:val="001E1C00"/>
    <w:rsid w:val="003C5007"/>
    <w:rsid w:val="005360EE"/>
    <w:rsid w:val="006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DA7D6"/>
  <w14:defaultImageDpi w14:val="32767"/>
  <w15:chartTrackingRefBased/>
  <w15:docId w15:val="{49E37A72-5C9B-5040-8895-68B842A1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0E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E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0E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3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ndom.org/playing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2020-05-01T22:44:00Z</dcterms:created>
  <dcterms:modified xsi:type="dcterms:W3CDTF">2020-05-08T17:05:00Z</dcterms:modified>
</cp:coreProperties>
</file>