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3" w:rsidRDefault="00170083" w:rsidP="00A027B7">
      <w:pPr>
        <w:jc w:val="center"/>
        <w:rPr>
          <w:b/>
          <w:bCs/>
          <w:sz w:val="28"/>
          <w:szCs w:val="28"/>
          <w:u w:val="single"/>
        </w:rPr>
      </w:pPr>
      <w:r w:rsidRPr="00170083">
        <w:rPr>
          <w:b/>
          <w:bCs/>
          <w:sz w:val="28"/>
          <w:szCs w:val="28"/>
          <w:u w:val="single"/>
        </w:rPr>
        <w:t>The Five Fundamental Practices of Exemplary Leadership</w:t>
      </w:r>
    </w:p>
    <w:p w:rsidR="00170083" w:rsidRPr="00A027B7" w:rsidRDefault="00170083" w:rsidP="00A027B7">
      <w:pPr>
        <w:tabs>
          <w:tab w:val="left" w:pos="0"/>
        </w:tabs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1) </w:t>
      </w:r>
      <w:r w:rsidR="00A027B7" w:rsidRPr="00A027B7">
        <w:rPr>
          <w:b/>
          <w:bCs/>
          <w:color w:val="000000" w:themeColor="text1"/>
          <w:sz w:val="24"/>
          <w:szCs w:val="24"/>
        </w:rPr>
        <w:t>Challenge the Process</w:t>
      </w:r>
      <w:r w:rsidR="00A027B7" w:rsidRPr="00A027B7">
        <w:rPr>
          <w:bCs/>
          <w:color w:val="000000" w:themeColor="text1"/>
          <w:sz w:val="24"/>
          <w:szCs w:val="24"/>
        </w:rPr>
        <w:t xml:space="preserve"> -</w:t>
      </w:r>
      <w:r w:rsidR="00A027B7" w:rsidRPr="00A027B7">
        <w:rPr>
          <w:bCs/>
          <w:color w:val="000000" w:themeColor="text1"/>
          <w:sz w:val="24"/>
          <w:szCs w:val="24"/>
        </w:rPr>
        <w:t xml:space="preserve"> Leaders are pioneers – people who are willing to step out into </w:t>
      </w:r>
      <w:r w:rsidR="00A027B7">
        <w:rPr>
          <w:bCs/>
          <w:color w:val="000000" w:themeColor="text1"/>
          <w:sz w:val="24"/>
          <w:szCs w:val="24"/>
        </w:rPr>
        <w:t>the</w:t>
      </w:r>
      <w:r w:rsidR="00A027B7">
        <w:rPr>
          <w:bCs/>
          <w:color w:val="000000" w:themeColor="text1"/>
          <w:sz w:val="24"/>
          <w:szCs w:val="24"/>
        </w:rPr>
        <w:tab/>
      </w:r>
      <w:r w:rsidR="00A027B7">
        <w:rPr>
          <w:bCs/>
          <w:color w:val="000000" w:themeColor="text1"/>
          <w:sz w:val="24"/>
          <w:szCs w:val="24"/>
        </w:rPr>
        <w:tab/>
        <w:t xml:space="preserve">unknown.  </w:t>
      </w:r>
      <w:r w:rsidR="00A027B7" w:rsidRPr="00A027B7">
        <w:rPr>
          <w:bCs/>
          <w:color w:val="000000" w:themeColor="text1"/>
          <w:sz w:val="24"/>
          <w:szCs w:val="24"/>
        </w:rPr>
        <w:t xml:space="preserve">They </w:t>
      </w:r>
      <w:r w:rsidR="00A027B7">
        <w:rPr>
          <w:bCs/>
          <w:color w:val="000000" w:themeColor="text1"/>
          <w:sz w:val="24"/>
          <w:szCs w:val="24"/>
        </w:rPr>
        <w:t>look</w:t>
      </w:r>
      <w:r w:rsidR="00A027B7" w:rsidRPr="00A027B7">
        <w:rPr>
          <w:bCs/>
          <w:color w:val="000000" w:themeColor="text1"/>
          <w:sz w:val="24"/>
          <w:szCs w:val="24"/>
        </w:rPr>
        <w:t xml:space="preserve"> to innovate, </w:t>
      </w:r>
      <w:r w:rsidR="00A027B7" w:rsidRPr="00A027B7">
        <w:rPr>
          <w:bCs/>
          <w:color w:val="000000" w:themeColor="text1"/>
          <w:sz w:val="24"/>
          <w:szCs w:val="24"/>
        </w:rPr>
        <w:t xml:space="preserve">grow and </w:t>
      </w:r>
      <w:r w:rsidRPr="00A027B7">
        <w:rPr>
          <w:bCs/>
          <w:color w:val="000000" w:themeColor="text1"/>
          <w:sz w:val="24"/>
          <w:szCs w:val="24"/>
        </w:rPr>
        <w:t xml:space="preserve">inspire. </w:t>
      </w:r>
    </w:p>
    <w:p w:rsidR="00170083" w:rsidRPr="00A027B7" w:rsidRDefault="00170083" w:rsidP="00170083">
      <w:pPr>
        <w:tabs>
          <w:tab w:val="left" w:pos="0"/>
          <w:tab w:val="left" w:pos="180"/>
        </w:tabs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ab/>
      </w:r>
      <w:r w:rsidRPr="00A027B7">
        <w:rPr>
          <w:bCs/>
          <w:color w:val="000000" w:themeColor="text1"/>
          <w:sz w:val="24"/>
          <w:szCs w:val="24"/>
        </w:rPr>
        <w:tab/>
        <w:t xml:space="preserve">a)  </w:t>
      </w:r>
      <w:r w:rsidR="00A027B7" w:rsidRPr="00A027B7">
        <w:rPr>
          <w:b/>
          <w:bCs/>
          <w:color w:val="000000" w:themeColor="text1"/>
          <w:sz w:val="24"/>
          <w:szCs w:val="24"/>
        </w:rPr>
        <w:t>Search for opportunities</w:t>
      </w:r>
      <w:r w:rsidR="00A027B7" w:rsidRPr="00A027B7">
        <w:rPr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bCs/>
          <w:color w:val="000000" w:themeColor="text1"/>
          <w:sz w:val="24"/>
          <w:szCs w:val="24"/>
        </w:rPr>
        <w:t>by seeking innovative ways to change, grow, and improve</w:t>
      </w:r>
    </w:p>
    <w:p w:rsidR="00000000" w:rsidRPr="00A027B7" w:rsidRDefault="00170083" w:rsidP="00170083">
      <w:pPr>
        <w:tabs>
          <w:tab w:val="left" w:pos="0"/>
        </w:tabs>
        <w:ind w:right="-810"/>
        <w:rPr>
          <w:rFonts w:eastAsia="+mn-ea"/>
          <w:bCs/>
          <w:color w:val="000000" w:themeColor="text1"/>
          <w:sz w:val="24"/>
          <w:szCs w:val="24"/>
        </w:rPr>
      </w:pPr>
      <w:r w:rsidRPr="00A027B7">
        <w:rPr>
          <w:rFonts w:eastAsia="+mn-ea"/>
          <w:bCs/>
          <w:color w:val="000000" w:themeColor="text1"/>
          <w:sz w:val="24"/>
          <w:szCs w:val="24"/>
        </w:rPr>
        <w:t xml:space="preserve"> </w:t>
      </w:r>
      <w:r w:rsidRPr="00A027B7">
        <w:rPr>
          <w:rFonts w:eastAsia="+mn-ea"/>
          <w:bCs/>
          <w:color w:val="000000" w:themeColor="text1"/>
          <w:sz w:val="24"/>
          <w:szCs w:val="24"/>
        </w:rPr>
        <w:tab/>
        <w:t xml:space="preserve">b)  </w:t>
      </w:r>
      <w:r w:rsidR="00A027B7" w:rsidRPr="00A027B7">
        <w:rPr>
          <w:rFonts w:eastAsia="+mn-ea"/>
          <w:b/>
          <w:bCs/>
          <w:color w:val="000000" w:themeColor="text1"/>
          <w:sz w:val="24"/>
          <w:szCs w:val="24"/>
        </w:rPr>
        <w:t>Experiment and take risks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by constantly generating small wins and learning from mistakes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 xml:space="preserve"> </w:t>
      </w:r>
    </w:p>
    <w:p w:rsidR="00000000" w:rsidRPr="00A027B7" w:rsidRDefault="00170083" w:rsidP="00170083">
      <w:pPr>
        <w:rPr>
          <w:rFonts w:eastAsia="+mn-ea"/>
          <w:bCs/>
          <w:color w:val="000000" w:themeColor="text1"/>
          <w:sz w:val="24"/>
          <w:szCs w:val="24"/>
        </w:rPr>
      </w:pPr>
      <w:r w:rsidRPr="00A027B7">
        <w:rPr>
          <w:rFonts w:eastAsia="+mn-ea"/>
          <w:bCs/>
          <w:color w:val="000000" w:themeColor="text1"/>
          <w:sz w:val="24"/>
          <w:szCs w:val="24"/>
        </w:rPr>
        <w:t xml:space="preserve">2)  </w:t>
      </w:r>
      <w:r w:rsidR="00A027B7" w:rsidRPr="00A027B7">
        <w:rPr>
          <w:rFonts w:eastAsia="+mn-ea"/>
          <w:b/>
          <w:bCs/>
          <w:color w:val="000000" w:themeColor="text1"/>
          <w:sz w:val="24"/>
          <w:szCs w:val="24"/>
        </w:rPr>
        <w:t>Inspire a Shared Vis</w:t>
      </w:r>
      <w:r w:rsidR="00A027B7" w:rsidRPr="00A027B7">
        <w:rPr>
          <w:rFonts w:eastAsia="+mn-ea"/>
          <w:b/>
          <w:bCs/>
          <w:color w:val="000000" w:themeColor="text1"/>
          <w:sz w:val="24"/>
          <w:szCs w:val="24"/>
        </w:rPr>
        <w:t>ion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 xml:space="preserve">- Leaders inspire a shared vision. They gaze across the </w:t>
      </w:r>
      <w:r w:rsidR="00A027B7">
        <w:rPr>
          <w:rFonts w:eastAsia="+mn-ea"/>
          <w:bCs/>
          <w:color w:val="000000" w:themeColor="text1"/>
          <w:sz w:val="24"/>
          <w:szCs w:val="24"/>
        </w:rPr>
        <w:t xml:space="preserve">horizon of  </w:t>
      </w:r>
      <w:r w:rsidR="00A027B7">
        <w:rPr>
          <w:rFonts w:eastAsia="+mn-ea"/>
          <w:bCs/>
          <w:color w:val="000000" w:themeColor="text1"/>
          <w:sz w:val="24"/>
          <w:szCs w:val="24"/>
        </w:rPr>
        <w:tab/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time,</w:t>
      </w:r>
      <w:r w:rsidR="00A027B7">
        <w:rPr>
          <w:rFonts w:eastAsia="+mn-ea"/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imagining the attractive opportunities that a</w:t>
      </w:r>
      <w:r w:rsidR="00A027B7">
        <w:rPr>
          <w:rFonts w:eastAsia="+mn-ea"/>
          <w:bCs/>
          <w:color w:val="000000" w:themeColor="text1"/>
          <w:sz w:val="24"/>
          <w:szCs w:val="24"/>
        </w:rPr>
        <w:t xml:space="preserve">re in store when they and their </w:t>
      </w:r>
      <w:r w:rsidR="00A027B7">
        <w:rPr>
          <w:rFonts w:eastAsia="+mn-ea"/>
          <w:bCs/>
          <w:color w:val="000000" w:themeColor="text1"/>
          <w:sz w:val="24"/>
          <w:szCs w:val="24"/>
        </w:rPr>
        <w:tab/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constituents</w:t>
      </w:r>
      <w:r w:rsidR="00A027B7">
        <w:rPr>
          <w:rFonts w:eastAsia="+mn-ea"/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arrive at a distant destination.</w:t>
      </w:r>
    </w:p>
    <w:p w:rsidR="00000000" w:rsidRPr="00A027B7" w:rsidRDefault="00170083" w:rsidP="00170083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rFonts w:eastAsia="+mn-ea"/>
          <w:bCs/>
          <w:color w:val="000000" w:themeColor="text1"/>
          <w:sz w:val="24"/>
          <w:szCs w:val="24"/>
        </w:rPr>
        <w:t xml:space="preserve">a)  </w:t>
      </w:r>
      <w:r w:rsidR="00A027B7" w:rsidRPr="00A027B7">
        <w:rPr>
          <w:rFonts w:eastAsia="+mn-ea"/>
          <w:b/>
          <w:bCs/>
          <w:color w:val="000000" w:themeColor="text1"/>
          <w:sz w:val="24"/>
          <w:szCs w:val="24"/>
        </w:rPr>
        <w:t>Envision the future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by imagining exciting possib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ilities.</w:t>
      </w:r>
    </w:p>
    <w:p w:rsidR="00000000" w:rsidRPr="00A027B7" w:rsidRDefault="00170083" w:rsidP="00170083">
      <w:pPr>
        <w:ind w:firstLine="720"/>
        <w:rPr>
          <w:rFonts w:eastAsia="Times New Roman"/>
          <w:bCs/>
          <w:color w:val="000000" w:themeColor="text1"/>
          <w:sz w:val="24"/>
          <w:szCs w:val="24"/>
        </w:rPr>
      </w:pPr>
      <w:r w:rsidRPr="00A027B7">
        <w:rPr>
          <w:rFonts w:eastAsia="+mn-ea"/>
          <w:bCs/>
          <w:color w:val="000000" w:themeColor="text1"/>
          <w:sz w:val="24"/>
          <w:szCs w:val="24"/>
        </w:rPr>
        <w:t xml:space="preserve">b)  </w:t>
      </w:r>
      <w:r w:rsidR="00A027B7" w:rsidRPr="00A027B7">
        <w:rPr>
          <w:rFonts w:eastAsia="+mn-ea"/>
          <w:b/>
          <w:bCs/>
          <w:color w:val="000000" w:themeColor="text1"/>
          <w:sz w:val="24"/>
          <w:szCs w:val="24"/>
        </w:rPr>
        <w:t>Enlist others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rFonts w:eastAsia="+mn-ea"/>
          <w:bCs/>
          <w:color w:val="000000" w:themeColor="text1"/>
          <w:sz w:val="24"/>
          <w:szCs w:val="24"/>
        </w:rPr>
        <w:t>in a common vision by appealing to shared aspirations</w:t>
      </w:r>
    </w:p>
    <w:p w:rsidR="00000000" w:rsidRPr="00A027B7" w:rsidRDefault="00170083" w:rsidP="00170083">
      <w:pPr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3)  </w:t>
      </w:r>
      <w:r w:rsidR="00A027B7" w:rsidRPr="00A027B7">
        <w:rPr>
          <w:b/>
          <w:bCs/>
          <w:color w:val="000000" w:themeColor="text1"/>
          <w:sz w:val="24"/>
          <w:szCs w:val="24"/>
        </w:rPr>
        <w:t>Enable Others to Act</w:t>
      </w:r>
      <w:r w:rsidR="00A027B7" w:rsidRPr="00A027B7">
        <w:rPr>
          <w:bCs/>
          <w:color w:val="000000" w:themeColor="text1"/>
          <w:sz w:val="24"/>
          <w:szCs w:val="24"/>
        </w:rPr>
        <w:t xml:space="preserve"> – Exemplary leaders enable others to act. They foster </w:t>
      </w:r>
      <w:r w:rsidR="00A027B7" w:rsidRPr="00A027B7">
        <w:rPr>
          <w:bCs/>
          <w:color w:val="000000" w:themeColor="text1"/>
          <w:sz w:val="24"/>
          <w:szCs w:val="24"/>
        </w:rPr>
        <w:t>collaboration</w:t>
      </w:r>
      <w:r w:rsidR="00A027B7">
        <w:rPr>
          <w:bCs/>
          <w:color w:val="000000" w:themeColor="text1"/>
          <w:sz w:val="24"/>
          <w:szCs w:val="24"/>
        </w:rPr>
        <w:t xml:space="preserve">   </w:t>
      </w:r>
      <w:r w:rsidR="00A027B7">
        <w:rPr>
          <w:bCs/>
          <w:color w:val="000000" w:themeColor="text1"/>
          <w:sz w:val="24"/>
          <w:szCs w:val="24"/>
        </w:rPr>
        <w:tab/>
      </w:r>
      <w:r w:rsidR="00A027B7">
        <w:rPr>
          <w:bCs/>
          <w:color w:val="000000" w:themeColor="text1"/>
          <w:sz w:val="24"/>
          <w:szCs w:val="24"/>
        </w:rPr>
        <w:tab/>
      </w:r>
      <w:r w:rsidR="00A027B7" w:rsidRPr="00A027B7">
        <w:rPr>
          <w:bCs/>
          <w:color w:val="000000" w:themeColor="text1"/>
          <w:sz w:val="24"/>
          <w:szCs w:val="24"/>
        </w:rPr>
        <w:t xml:space="preserve"> and build</w:t>
      </w:r>
      <w:r w:rsidR="00A027B7">
        <w:rPr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bCs/>
          <w:color w:val="000000" w:themeColor="text1"/>
          <w:sz w:val="24"/>
          <w:szCs w:val="24"/>
        </w:rPr>
        <w:t>trust. This sense of teamwork goes far beyond a few direct reports or close</w:t>
      </w:r>
      <w:r w:rsidR="00A027B7">
        <w:rPr>
          <w:bCs/>
          <w:color w:val="000000" w:themeColor="text1"/>
          <w:sz w:val="24"/>
          <w:szCs w:val="24"/>
        </w:rPr>
        <w:t xml:space="preserve"> </w:t>
      </w:r>
      <w:r w:rsidR="00A027B7">
        <w:rPr>
          <w:bCs/>
          <w:color w:val="000000" w:themeColor="text1"/>
          <w:sz w:val="24"/>
          <w:szCs w:val="24"/>
        </w:rPr>
        <w:tab/>
      </w:r>
      <w:r w:rsidR="00A027B7">
        <w:rPr>
          <w:bCs/>
          <w:color w:val="000000" w:themeColor="text1"/>
          <w:sz w:val="24"/>
          <w:szCs w:val="24"/>
        </w:rPr>
        <w:tab/>
        <w:t xml:space="preserve"> </w:t>
      </w:r>
      <w:r w:rsidR="00A027B7" w:rsidRPr="00A027B7">
        <w:rPr>
          <w:bCs/>
          <w:color w:val="000000" w:themeColor="text1"/>
          <w:sz w:val="24"/>
          <w:szCs w:val="24"/>
        </w:rPr>
        <w:t>confidants.</w:t>
      </w:r>
    </w:p>
    <w:p w:rsidR="00000000" w:rsidRPr="00A027B7" w:rsidRDefault="00170083" w:rsidP="00170083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a)  </w:t>
      </w:r>
      <w:r w:rsidR="00A027B7" w:rsidRPr="00A027B7">
        <w:rPr>
          <w:b/>
          <w:bCs/>
          <w:color w:val="000000" w:themeColor="text1"/>
          <w:sz w:val="24"/>
          <w:szCs w:val="24"/>
        </w:rPr>
        <w:t>Foster collaboration</w:t>
      </w:r>
      <w:r w:rsidR="00A027B7" w:rsidRPr="00A027B7">
        <w:rPr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bCs/>
          <w:color w:val="000000" w:themeColor="text1"/>
          <w:sz w:val="24"/>
          <w:szCs w:val="24"/>
        </w:rPr>
        <w:t>by promoting cooperative goals and building trust.</w:t>
      </w:r>
    </w:p>
    <w:p w:rsidR="00000000" w:rsidRPr="00A027B7" w:rsidRDefault="00170083" w:rsidP="00170083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b)  </w:t>
      </w:r>
      <w:r w:rsidR="00A027B7" w:rsidRPr="00A027B7">
        <w:rPr>
          <w:b/>
          <w:bCs/>
          <w:color w:val="000000" w:themeColor="text1"/>
          <w:sz w:val="24"/>
          <w:szCs w:val="24"/>
        </w:rPr>
        <w:t>Strengthen others</w:t>
      </w:r>
      <w:r w:rsidR="00A027B7" w:rsidRPr="00A027B7">
        <w:rPr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bCs/>
          <w:color w:val="000000" w:themeColor="text1"/>
          <w:sz w:val="24"/>
          <w:szCs w:val="24"/>
        </w:rPr>
        <w:t>by sharing power and discretion.</w:t>
      </w:r>
    </w:p>
    <w:p w:rsidR="00000000" w:rsidRPr="00A027B7" w:rsidRDefault="00170083" w:rsidP="00170083">
      <w:pPr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4)  </w:t>
      </w:r>
      <w:r w:rsidR="00A027B7" w:rsidRPr="00A027B7">
        <w:rPr>
          <w:b/>
          <w:bCs/>
          <w:color w:val="000000" w:themeColor="text1"/>
          <w:sz w:val="24"/>
          <w:szCs w:val="24"/>
        </w:rPr>
        <w:t>Model the Way</w:t>
      </w:r>
      <w:r w:rsidR="00A027B7" w:rsidRPr="00A027B7">
        <w:rPr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bCs/>
          <w:color w:val="000000" w:themeColor="text1"/>
          <w:sz w:val="24"/>
          <w:szCs w:val="24"/>
        </w:rPr>
        <w:t xml:space="preserve">- Exemplary leaders </w:t>
      </w:r>
      <w:proofErr w:type="gramStart"/>
      <w:r w:rsidR="00A027B7" w:rsidRPr="00A027B7">
        <w:rPr>
          <w:bCs/>
          <w:color w:val="000000" w:themeColor="text1"/>
          <w:sz w:val="24"/>
          <w:szCs w:val="24"/>
        </w:rPr>
        <w:t>know</w:t>
      </w:r>
      <w:proofErr w:type="gramEnd"/>
      <w:r w:rsidR="00A027B7" w:rsidRPr="00A027B7">
        <w:rPr>
          <w:bCs/>
          <w:color w:val="000000" w:themeColor="text1"/>
          <w:sz w:val="24"/>
          <w:szCs w:val="24"/>
        </w:rPr>
        <w:t xml:space="preserve"> that if they want to gain commitment and achieve</w:t>
      </w:r>
      <w:r w:rsidR="00A027B7">
        <w:rPr>
          <w:bCs/>
          <w:color w:val="000000" w:themeColor="text1"/>
          <w:sz w:val="24"/>
          <w:szCs w:val="24"/>
        </w:rPr>
        <w:tab/>
      </w:r>
      <w:r w:rsidR="00A027B7">
        <w:rPr>
          <w:bCs/>
          <w:color w:val="000000" w:themeColor="text1"/>
          <w:sz w:val="24"/>
          <w:szCs w:val="24"/>
        </w:rPr>
        <w:tab/>
      </w:r>
      <w:r w:rsidR="00A027B7" w:rsidRPr="00A027B7">
        <w:rPr>
          <w:bCs/>
          <w:color w:val="000000" w:themeColor="text1"/>
          <w:sz w:val="24"/>
          <w:szCs w:val="24"/>
        </w:rPr>
        <w:t xml:space="preserve"> the</w:t>
      </w:r>
      <w:r w:rsidR="00A027B7">
        <w:rPr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bCs/>
          <w:color w:val="000000" w:themeColor="text1"/>
          <w:sz w:val="24"/>
          <w:szCs w:val="24"/>
        </w:rPr>
        <w:t xml:space="preserve">highest standards, they must be models of the behavior they expect of others. </w:t>
      </w:r>
      <w:r w:rsidR="00A027B7">
        <w:rPr>
          <w:bCs/>
          <w:color w:val="000000" w:themeColor="text1"/>
          <w:sz w:val="24"/>
          <w:szCs w:val="24"/>
        </w:rPr>
        <w:tab/>
        <w:t xml:space="preserve">Leaders must </w:t>
      </w:r>
      <w:r w:rsidR="00A027B7" w:rsidRPr="00A027B7">
        <w:rPr>
          <w:bCs/>
          <w:color w:val="000000" w:themeColor="text1"/>
          <w:sz w:val="24"/>
          <w:szCs w:val="24"/>
        </w:rPr>
        <w:t>model the way.</w:t>
      </w:r>
    </w:p>
    <w:p w:rsidR="00000000" w:rsidRPr="00A027B7" w:rsidRDefault="00170083" w:rsidP="00170083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a) </w:t>
      </w:r>
      <w:r w:rsidR="00A027B7" w:rsidRPr="00A027B7">
        <w:rPr>
          <w:b/>
          <w:bCs/>
          <w:color w:val="000000" w:themeColor="text1"/>
          <w:sz w:val="24"/>
          <w:szCs w:val="24"/>
        </w:rPr>
        <w:t>Find your voice</w:t>
      </w:r>
      <w:r w:rsidR="00A027B7" w:rsidRPr="00A027B7">
        <w:rPr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bCs/>
          <w:color w:val="000000" w:themeColor="text1"/>
          <w:sz w:val="24"/>
          <w:szCs w:val="24"/>
        </w:rPr>
        <w:t>by clarifying your personal values.</w:t>
      </w:r>
    </w:p>
    <w:p w:rsidR="00000000" w:rsidRPr="00A027B7" w:rsidRDefault="00170083" w:rsidP="00170083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b) </w:t>
      </w:r>
      <w:r w:rsidR="00A027B7" w:rsidRPr="00A027B7">
        <w:rPr>
          <w:b/>
          <w:bCs/>
          <w:color w:val="000000" w:themeColor="text1"/>
          <w:sz w:val="24"/>
          <w:szCs w:val="24"/>
        </w:rPr>
        <w:t>Set the example</w:t>
      </w:r>
      <w:r w:rsidR="00A027B7" w:rsidRPr="00A027B7">
        <w:rPr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bCs/>
          <w:color w:val="000000" w:themeColor="text1"/>
          <w:sz w:val="24"/>
          <w:szCs w:val="24"/>
        </w:rPr>
        <w:t>by aligning actions with shared values</w:t>
      </w:r>
    </w:p>
    <w:p w:rsidR="00000000" w:rsidRPr="00A027B7" w:rsidRDefault="00170083" w:rsidP="00170083">
      <w:pPr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5)  </w:t>
      </w:r>
      <w:proofErr w:type="gramStart"/>
      <w:r w:rsidR="00A027B7" w:rsidRPr="00A027B7">
        <w:rPr>
          <w:b/>
          <w:bCs/>
          <w:color w:val="000000" w:themeColor="text1"/>
          <w:sz w:val="24"/>
          <w:szCs w:val="24"/>
        </w:rPr>
        <w:t>Encourage</w:t>
      </w:r>
      <w:proofErr w:type="gramEnd"/>
      <w:r w:rsidR="00A027B7" w:rsidRPr="00A027B7">
        <w:rPr>
          <w:b/>
          <w:bCs/>
          <w:color w:val="000000" w:themeColor="text1"/>
          <w:sz w:val="24"/>
          <w:szCs w:val="24"/>
        </w:rPr>
        <w:t xml:space="preserve"> the Heart</w:t>
      </w:r>
      <w:r w:rsidR="00A027B7" w:rsidRPr="00A027B7">
        <w:rPr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bCs/>
          <w:color w:val="000000" w:themeColor="text1"/>
          <w:sz w:val="24"/>
          <w:szCs w:val="24"/>
        </w:rPr>
        <w:t>- Leaders encou</w:t>
      </w:r>
      <w:r w:rsidR="00A027B7" w:rsidRPr="00A027B7">
        <w:rPr>
          <w:bCs/>
          <w:color w:val="000000" w:themeColor="text1"/>
          <w:sz w:val="24"/>
          <w:szCs w:val="24"/>
        </w:rPr>
        <w:t xml:space="preserve">rage the heart of their constituents to carry on. </w:t>
      </w:r>
      <w:r w:rsidR="00A027B7">
        <w:rPr>
          <w:bCs/>
          <w:color w:val="000000" w:themeColor="text1"/>
          <w:sz w:val="24"/>
          <w:szCs w:val="24"/>
        </w:rPr>
        <w:tab/>
      </w:r>
      <w:r w:rsidR="00A027B7" w:rsidRPr="00A027B7">
        <w:rPr>
          <w:bCs/>
          <w:color w:val="000000" w:themeColor="text1"/>
          <w:sz w:val="24"/>
          <w:szCs w:val="24"/>
        </w:rPr>
        <w:t>Genuine acts</w:t>
      </w:r>
      <w:r w:rsidR="00A027B7">
        <w:rPr>
          <w:bCs/>
          <w:color w:val="000000" w:themeColor="text1"/>
          <w:sz w:val="24"/>
          <w:szCs w:val="24"/>
        </w:rPr>
        <w:t xml:space="preserve"> </w:t>
      </w:r>
      <w:r w:rsidRPr="00A027B7">
        <w:rPr>
          <w:bCs/>
          <w:color w:val="000000" w:themeColor="text1"/>
          <w:sz w:val="24"/>
          <w:szCs w:val="24"/>
        </w:rPr>
        <w:t xml:space="preserve">of </w:t>
      </w:r>
      <w:r w:rsidR="00A027B7" w:rsidRPr="00A027B7">
        <w:rPr>
          <w:bCs/>
          <w:color w:val="000000" w:themeColor="text1"/>
          <w:sz w:val="24"/>
          <w:szCs w:val="24"/>
        </w:rPr>
        <w:t>caring uplift the spirits and draw people forward.</w:t>
      </w:r>
    </w:p>
    <w:p w:rsidR="00000000" w:rsidRPr="00A027B7" w:rsidRDefault="00170083" w:rsidP="00170083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a) </w:t>
      </w:r>
      <w:r w:rsidR="00A027B7" w:rsidRPr="00A027B7">
        <w:rPr>
          <w:b/>
          <w:bCs/>
          <w:color w:val="000000" w:themeColor="text1"/>
          <w:sz w:val="24"/>
          <w:szCs w:val="24"/>
        </w:rPr>
        <w:t xml:space="preserve">Recognize </w:t>
      </w:r>
      <w:r w:rsidRPr="00A027B7">
        <w:rPr>
          <w:b/>
          <w:bCs/>
          <w:color w:val="000000" w:themeColor="text1"/>
          <w:sz w:val="24"/>
          <w:szCs w:val="24"/>
        </w:rPr>
        <w:t>contributions</w:t>
      </w:r>
      <w:r w:rsidRPr="00A027B7">
        <w:rPr>
          <w:bCs/>
          <w:color w:val="000000" w:themeColor="text1"/>
          <w:sz w:val="24"/>
          <w:szCs w:val="24"/>
        </w:rPr>
        <w:t xml:space="preserve"> -</w:t>
      </w:r>
      <w:r w:rsidR="00A027B7" w:rsidRPr="00A027B7">
        <w:rPr>
          <w:bCs/>
          <w:color w:val="000000" w:themeColor="text1"/>
          <w:sz w:val="24"/>
          <w:szCs w:val="24"/>
        </w:rPr>
        <w:t xml:space="preserve"> </w:t>
      </w:r>
      <w:r w:rsidR="00A027B7" w:rsidRPr="00A027B7">
        <w:rPr>
          <w:bCs/>
          <w:color w:val="000000" w:themeColor="text1"/>
          <w:sz w:val="24"/>
          <w:szCs w:val="24"/>
        </w:rPr>
        <w:t>by showing appreciation for individual excellence.</w:t>
      </w:r>
    </w:p>
    <w:p w:rsidR="00152C99" w:rsidRDefault="00170083" w:rsidP="00A027B7">
      <w:pPr>
        <w:ind w:firstLine="720"/>
        <w:rPr>
          <w:bCs/>
          <w:color w:val="000000" w:themeColor="text1"/>
          <w:sz w:val="24"/>
          <w:szCs w:val="24"/>
        </w:rPr>
      </w:pPr>
      <w:r w:rsidRPr="00A027B7">
        <w:rPr>
          <w:bCs/>
          <w:color w:val="000000" w:themeColor="text1"/>
          <w:sz w:val="24"/>
          <w:szCs w:val="24"/>
        </w:rPr>
        <w:t xml:space="preserve">b) </w:t>
      </w:r>
      <w:r w:rsidR="00A027B7" w:rsidRPr="00A027B7">
        <w:rPr>
          <w:b/>
          <w:bCs/>
          <w:color w:val="000000" w:themeColor="text1"/>
          <w:sz w:val="24"/>
          <w:szCs w:val="24"/>
        </w:rPr>
        <w:t>Celebrate the values and victories</w:t>
      </w:r>
      <w:r w:rsidR="00A027B7" w:rsidRPr="00A027B7">
        <w:rPr>
          <w:bCs/>
          <w:color w:val="000000" w:themeColor="text1"/>
          <w:sz w:val="24"/>
          <w:szCs w:val="24"/>
        </w:rPr>
        <w:t xml:space="preserve"> - </w:t>
      </w:r>
      <w:r w:rsidR="00A027B7" w:rsidRPr="00A027B7">
        <w:rPr>
          <w:bCs/>
          <w:color w:val="000000" w:themeColor="text1"/>
          <w:sz w:val="24"/>
          <w:szCs w:val="24"/>
        </w:rPr>
        <w:t xml:space="preserve">by creating a spirit </w:t>
      </w:r>
      <w:r w:rsidR="00A027B7" w:rsidRPr="00A027B7">
        <w:rPr>
          <w:bCs/>
          <w:color w:val="000000" w:themeColor="text1"/>
          <w:sz w:val="24"/>
          <w:szCs w:val="24"/>
        </w:rPr>
        <w:t>of community.</w:t>
      </w:r>
    </w:p>
    <w:p w:rsidR="00A027B7" w:rsidRDefault="00A027B7" w:rsidP="00A027B7">
      <w:pPr>
        <w:ind w:firstLine="720"/>
        <w:rPr>
          <w:bCs/>
          <w:color w:val="000000" w:themeColor="text1"/>
          <w:sz w:val="24"/>
          <w:szCs w:val="24"/>
        </w:rPr>
      </w:pPr>
    </w:p>
    <w:p w:rsidR="00A027B7" w:rsidRDefault="00A027B7" w:rsidP="00A027B7">
      <w:r>
        <w:rPr>
          <w:bCs/>
          <w:color w:val="000000" w:themeColor="text1"/>
          <w:sz w:val="24"/>
          <w:szCs w:val="24"/>
        </w:rPr>
        <w:tab/>
      </w:r>
      <w:proofErr w:type="spellStart"/>
      <w:proofErr w:type="gramStart"/>
      <w:r w:rsidRPr="00170083">
        <w:rPr>
          <w:lang w:val="en-CA"/>
        </w:rPr>
        <w:t>Kouzes</w:t>
      </w:r>
      <w:proofErr w:type="spellEnd"/>
      <w:r w:rsidRPr="00170083">
        <w:rPr>
          <w:lang w:val="en-CA"/>
        </w:rPr>
        <w:t>, James and Posner, Barry.</w:t>
      </w:r>
      <w:proofErr w:type="gramEnd"/>
      <w:r w:rsidRPr="00170083">
        <w:rPr>
          <w:lang w:val="en-CA"/>
        </w:rPr>
        <w:t xml:space="preserve"> </w:t>
      </w:r>
      <w:proofErr w:type="gramStart"/>
      <w:r w:rsidRPr="00170083">
        <w:rPr>
          <w:i/>
          <w:iCs/>
          <w:lang w:val="en-CA"/>
        </w:rPr>
        <w:t>The Leadership Challenge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 </w:t>
      </w:r>
      <w:r w:rsidRPr="00170083">
        <w:rPr>
          <w:lang w:val="en-CA"/>
        </w:rPr>
        <w:t xml:space="preserve">San Francisco: </w:t>
      </w:r>
      <w:proofErr w:type="spellStart"/>
      <w:r w:rsidRPr="00170083">
        <w:rPr>
          <w:lang w:val="en-CA"/>
        </w:rPr>
        <w:t>Jossey</w:t>
      </w:r>
      <w:proofErr w:type="spellEnd"/>
      <w:r w:rsidRPr="00170083">
        <w:rPr>
          <w:lang w:val="en-CA"/>
        </w:rPr>
        <w:t xml:space="preserve"> Bass, 2008</w:t>
      </w:r>
      <w:r w:rsidRPr="00170083">
        <w:t xml:space="preserve"> </w:t>
      </w:r>
    </w:p>
    <w:sectPr w:rsidR="00A027B7" w:rsidSect="009C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717"/>
    <w:multiLevelType w:val="hybridMultilevel"/>
    <w:tmpl w:val="E4566724"/>
    <w:lvl w:ilvl="0" w:tplc="8190E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77C8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B2056C">
      <w:start w:val="130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ED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6B8F0">
      <w:start w:val="1307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E1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EF1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41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C040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D5154DA"/>
    <w:multiLevelType w:val="hybridMultilevel"/>
    <w:tmpl w:val="EDBA93D8"/>
    <w:lvl w:ilvl="0" w:tplc="49B2A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0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7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4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E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C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A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4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6EC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083"/>
    <w:rsid w:val="00170083"/>
    <w:rsid w:val="009C0B01"/>
    <w:rsid w:val="00A027B7"/>
    <w:rsid w:val="00A756E0"/>
    <w:rsid w:val="00C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67">
          <w:marLeft w:val="38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9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840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041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9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089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88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4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42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898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2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495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559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4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30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299">
          <w:marLeft w:val="230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av13897</dc:creator>
  <cp:keywords/>
  <dc:description/>
  <cp:lastModifiedBy>av13897</cp:lastModifiedBy>
  <cp:revision>1</cp:revision>
  <dcterms:created xsi:type="dcterms:W3CDTF">2014-11-21T21:26:00Z</dcterms:created>
  <dcterms:modified xsi:type="dcterms:W3CDTF">2014-11-21T21:43:00Z</dcterms:modified>
</cp:coreProperties>
</file>