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99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805"/>
        <w:gridCol w:w="2595"/>
        <w:gridCol w:w="2520"/>
        <w:gridCol w:w="2415"/>
        <w:gridCol w:w="2655"/>
        <w:tblGridChange w:id="0">
          <w:tblGrid>
            <w:gridCol w:w="2805"/>
            <w:gridCol w:w="2595"/>
            <w:gridCol w:w="2520"/>
            <w:gridCol w:w="2415"/>
            <w:gridCol w:w="265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December  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8"/>
                <w:szCs w:val="28"/>
                <w:rtl w:val="0"/>
              </w:rPr>
              <w:t xml:space="preserve">Sports Gear Day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74e86"/>
                <w:sz w:val="24"/>
                <w:szCs w:val="24"/>
                <w:rtl w:val="0"/>
              </w:rPr>
              <w:t xml:space="preserve">(examples: h</w:t>
            </w:r>
            <w:r w:rsidDel="00000000" w:rsidR="00000000" w:rsidRPr="00000000">
              <w:rPr>
                <w:b w:val="1"/>
                <w:color w:val="174e86"/>
                <w:sz w:val="24"/>
                <w:szCs w:val="24"/>
                <w:highlight w:val="white"/>
                <w:rtl w:val="0"/>
              </w:rPr>
              <w:t xml:space="preserve">ockey jerseys, earmuffs, figure skating gear, or any sportswear)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b w:val="1"/>
                <w:color w:val="00008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8"/>
                <w:szCs w:val="28"/>
                <w:highlight w:val="white"/>
                <w:rtl w:val="0"/>
              </w:rPr>
              <w:t xml:space="preserve">Mismatched     Clothing Day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8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74e86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174e86"/>
                <w:sz w:val="24"/>
                <w:szCs w:val="24"/>
                <w:highlight w:val="white"/>
                <w:rtl w:val="0"/>
              </w:rPr>
              <w:t xml:space="preserve">examples:</w:t>
            </w:r>
            <w:r w:rsidDel="00000000" w:rsidR="00000000" w:rsidRPr="00000000">
              <w:rPr>
                <w:color w:val="174e86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74e86"/>
                <w:sz w:val="24"/>
                <w:szCs w:val="24"/>
                <w:highlight w:val="white"/>
                <w:rtl w:val="0"/>
              </w:rPr>
              <w:t xml:space="preserve">mismatched socks, shoes, or earrings)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8"/>
                <w:szCs w:val="28"/>
                <w:highlight w:val="white"/>
                <w:rtl w:val="0"/>
              </w:rPr>
              <w:t xml:space="preserve">Winter Wear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color w:val="174e8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74e86"/>
                <w:sz w:val="24"/>
                <w:szCs w:val="24"/>
                <w:highlight w:val="white"/>
                <w:rtl w:val="0"/>
              </w:rPr>
              <w:t xml:space="preserve">(examples: festive winter accessories, such as a hat, scarf, or mittens)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3333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99"/>
                <w:sz w:val="28"/>
                <w:szCs w:val="28"/>
                <w:highlight w:val="white"/>
                <w:rtl w:val="0"/>
              </w:rPr>
              <w:t xml:space="preserve">Holiday Colours Day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3333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333399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174e86"/>
                <w:sz w:val="24"/>
                <w:szCs w:val="24"/>
                <w:highlight w:val="white"/>
                <w:rtl w:val="0"/>
              </w:rPr>
              <w:t xml:space="preserve">(examples: red, green, or white with gold tinsels)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33339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99"/>
                <w:sz w:val="28"/>
                <w:szCs w:val="28"/>
                <w:highlight w:val="white"/>
                <w:rtl w:val="0"/>
              </w:rPr>
              <w:t xml:space="preserve">Pajama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174e8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color w:val="174e86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74e86"/>
                <w:sz w:val="24"/>
                <w:szCs w:val="24"/>
                <w:rtl w:val="0"/>
              </w:rPr>
              <w:t xml:space="preserve">(examples: PJs, Comfy clothes)</w:t>
            </w:r>
          </w:p>
        </w:tc>
      </w:tr>
    </w:tbl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530FE0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530FE0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530FE0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530F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tpCpU9aNh/2PBrPJkNJPB6yiA==">AMUW2mUpRdHaQdW8/a6u5BkLAmbVcrOAr6LWhlnzH5yT7YNSG1eXwZ5NlKA3NOWzKO4XfnZv5kxGuXMB96L6eiQNLWiKTb5iF4uss3G0G5jCP4ct32Okac/7YClkErw+EBp6Bx3tJsfK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2020-10-27T02:18:00Z</dcterms:created>
  <dc:creator>WinCalendar.com</dc:creator>
</cp:coreProperties>
</file>