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2839" w14:textId="77777777" w:rsidR="006305E5" w:rsidRDefault="00E87DC8" w:rsidP="006305E5">
      <w:pPr>
        <w:rPr>
          <w:rFonts w:ascii="Comic Sans MS" w:hAnsi="Comic Sans MS"/>
          <w:sz w:val="22"/>
          <w:szCs w:val="22"/>
        </w:rPr>
      </w:pPr>
      <w:r w:rsidRPr="00E87DC8">
        <w:rPr>
          <w:rFonts w:ascii="Comic Sans MS" w:hAnsi="Comic Sans MS"/>
          <w:b/>
          <w:noProof/>
          <w:u w:val="doub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01EB" wp14:editId="763E5DCC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7543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CB8C3" w14:textId="77777777" w:rsidR="00000E63" w:rsidRPr="00E87DC8" w:rsidRDefault="00000E6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7DC8">
                              <w:rPr>
                                <w:rFonts w:ascii="Comic Sans MS" w:hAnsi="Comic Sans MS"/>
                              </w:rPr>
                              <w:t>Bio12 AP</w:t>
                            </w:r>
                            <w:r w:rsidRPr="00E87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87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87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87DC8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Phylogeny and the Tree of Life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Name: ______________</w:t>
                            </w:r>
                          </w:p>
                          <w:p w14:paraId="77690101" w14:textId="3524EF1B" w:rsidR="00000E63" w:rsidRDefault="00000E6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Chap 26 </w:t>
                            </w:r>
                            <w:r w:rsidR="00EF592A">
                              <w:rPr>
                                <w:rFonts w:ascii="Comic Sans MS" w:hAnsi="Comic Sans MS"/>
                              </w:rPr>
                              <w:t xml:space="preserve">  Bozeman </w:t>
                            </w:r>
                            <w:r w:rsidR="006F1215">
                              <w:rPr>
                                <w:rFonts w:ascii="Comic Sans MS" w:hAnsi="Comic Sans MS"/>
                              </w:rPr>
                              <w:t>Phylogenetics-</w:t>
                            </w:r>
                            <w:r w:rsidR="00EF592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4" w:history="1">
                              <w:r w:rsidR="00EF592A">
                                <w:rPr>
                                  <w:rStyle w:val="Hyperlink"/>
                                </w:rPr>
                                <w:t>https://www.youtube.com/watch?v=fQwI90bkJl4</w:t>
                              </w:r>
                            </w:hyperlink>
                            <w:r w:rsidR="00EF592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F1215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Date: ___________</w:t>
                            </w:r>
                          </w:p>
                          <w:p w14:paraId="12588059" w14:textId="4319A77B" w:rsidR="00000E63" w:rsidRPr="00E87DC8" w:rsidRDefault="00000E6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538-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6F1215">
                              <w:rPr>
                                <w:rFonts w:ascii="Comic Sans MS" w:hAnsi="Comic Sans MS"/>
                              </w:rPr>
                              <w:t xml:space="preserve">&amp; Cladograms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hyperlink r:id="rId5" w:history="1">
                              <w:r w:rsidR="006F1215">
                                <w:rPr>
                                  <w:rStyle w:val="Hyperlink"/>
                                </w:rPr>
                                <w:t>https://www.youtube.com/watch?v=ouZ9zEkxGWg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6F1215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Block: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80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1pt;margin-top:-63pt;width:59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orpg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" filled="f" stroked="f">
                <v:textbox>
                  <w:txbxContent>
                    <w:p w14:paraId="609CB8C3" w14:textId="77777777" w:rsidR="00000E63" w:rsidRPr="00E87DC8" w:rsidRDefault="00000E63">
                      <w:pPr>
                        <w:rPr>
                          <w:rFonts w:ascii="Comic Sans MS" w:hAnsi="Comic Sans MS"/>
                        </w:rPr>
                      </w:pPr>
                      <w:r w:rsidRPr="00E87DC8">
                        <w:rPr>
                          <w:rFonts w:ascii="Comic Sans MS" w:hAnsi="Comic Sans MS"/>
                        </w:rPr>
                        <w:t>Bio12 AP</w:t>
                      </w:r>
                      <w:r w:rsidRPr="00E87DC8">
                        <w:rPr>
                          <w:rFonts w:ascii="Comic Sans MS" w:hAnsi="Comic Sans MS"/>
                        </w:rPr>
                        <w:tab/>
                      </w:r>
                      <w:r w:rsidRPr="00E87DC8">
                        <w:rPr>
                          <w:rFonts w:ascii="Comic Sans MS" w:hAnsi="Comic Sans MS"/>
                        </w:rPr>
                        <w:tab/>
                      </w:r>
                      <w:r w:rsidRPr="00E87DC8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E87DC8">
                        <w:rPr>
                          <w:rFonts w:ascii="Comic Sans MS" w:hAnsi="Comic Sans MS"/>
                          <w:b/>
                          <w:u w:val="double"/>
                        </w:rPr>
                        <w:t>Phylogeny and the Tree of Life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Name: ______________</w:t>
                      </w:r>
                    </w:p>
                    <w:p w14:paraId="77690101" w14:textId="3524EF1B" w:rsidR="00000E63" w:rsidRDefault="00000E6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Chap 26 </w:t>
                      </w:r>
                      <w:r w:rsidR="00EF592A">
                        <w:rPr>
                          <w:rFonts w:ascii="Comic Sans MS" w:hAnsi="Comic Sans MS"/>
                        </w:rPr>
                        <w:t xml:space="preserve">  Bozeman </w:t>
                      </w:r>
                      <w:r w:rsidR="006F1215">
                        <w:rPr>
                          <w:rFonts w:ascii="Comic Sans MS" w:hAnsi="Comic Sans MS"/>
                        </w:rPr>
                        <w:t>Phylogenetics-</w:t>
                      </w:r>
                      <w:r w:rsidR="00EF592A"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6" w:history="1">
                        <w:r w:rsidR="00EF592A">
                          <w:rPr>
                            <w:rStyle w:val="Hyperlink"/>
                          </w:rPr>
                          <w:t>https://www.youtube.com/watch?v=fQwI90bkJl4</w:t>
                        </w:r>
                      </w:hyperlink>
                      <w:r w:rsidR="00EF592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F1215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>Date: ___________</w:t>
                      </w:r>
                    </w:p>
                    <w:p w14:paraId="12588059" w14:textId="4319A77B" w:rsidR="00000E63" w:rsidRPr="00E87DC8" w:rsidRDefault="00000E63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538-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6F1215">
                        <w:rPr>
                          <w:rFonts w:ascii="Comic Sans MS" w:hAnsi="Comic Sans MS"/>
                        </w:rPr>
                        <w:t xml:space="preserve">&amp; Cladograms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hyperlink r:id="rId7" w:history="1">
                        <w:r w:rsidR="006F1215">
                          <w:rPr>
                            <w:rStyle w:val="Hyperlink"/>
                          </w:rPr>
                          <w:t>https://www.youtube.com/watch?v=ouZ9zEkxGWg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6F1215">
                        <w:rPr>
                          <w:rFonts w:ascii="Comic Sans MS" w:hAnsi="Comic Sans MS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</w:rPr>
                        <w:t>Block: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DC8">
        <w:rPr>
          <w:rFonts w:ascii="Comic Sans MS" w:hAnsi="Comic Sans MS"/>
          <w:b/>
          <w:u w:val="double"/>
        </w:rPr>
        <w:t>Phylogenetic Tree:</w:t>
      </w:r>
      <w:r w:rsidRPr="00E87DC8">
        <w:rPr>
          <w:rFonts w:ascii="Comic Sans MS" w:hAnsi="Comic Sans MS"/>
        </w:rPr>
        <w:t xml:space="preserve"> </w:t>
      </w:r>
      <w:r w:rsidRPr="00E87DC8">
        <w:rPr>
          <w:rFonts w:ascii="Comic Sans MS" w:hAnsi="Comic Sans MS"/>
          <w:sz w:val="22"/>
          <w:szCs w:val="22"/>
        </w:rPr>
        <w:t xml:space="preserve">a branching diagram that </w:t>
      </w:r>
      <w:r w:rsidRPr="00E87DC8">
        <w:rPr>
          <w:rFonts w:ascii="Comic Sans MS" w:hAnsi="Comic Sans MS"/>
          <w:b/>
          <w:sz w:val="22"/>
          <w:szCs w:val="22"/>
        </w:rPr>
        <w:t>represents the evolutionary history</w:t>
      </w:r>
      <w:r w:rsidRPr="00E87DC8">
        <w:rPr>
          <w:rFonts w:ascii="Comic Sans MS" w:hAnsi="Comic Sans MS"/>
          <w:sz w:val="22"/>
          <w:szCs w:val="22"/>
        </w:rPr>
        <w:t xml:space="preserve"> of a group of organisms</w:t>
      </w:r>
      <w:r w:rsidR="00CB2B4D">
        <w:rPr>
          <w:rFonts w:ascii="Comic Sans MS" w:hAnsi="Comic Sans MS"/>
          <w:sz w:val="22"/>
          <w:szCs w:val="22"/>
        </w:rPr>
        <w:t xml:space="preserve">. </w:t>
      </w:r>
      <w:r w:rsidR="006305E5">
        <w:rPr>
          <w:rFonts w:ascii="Comic Sans MS" w:hAnsi="Comic Sans MS"/>
          <w:sz w:val="22"/>
          <w:szCs w:val="22"/>
        </w:rPr>
        <w:t xml:space="preserve">       </w:t>
      </w:r>
    </w:p>
    <w:p w14:paraId="21F15867" w14:textId="77777777" w:rsidR="006305E5" w:rsidRDefault="006305E5">
      <w:pPr>
        <w:rPr>
          <w:rFonts w:ascii="Comic Sans MS" w:hAnsi="Comic Sans MS"/>
          <w:sz w:val="22"/>
          <w:szCs w:val="22"/>
        </w:rPr>
      </w:pPr>
      <w:r w:rsidRPr="00E87DC8">
        <w:rPr>
          <w:rFonts w:ascii="Comic Sans MS" w:hAnsi="Comic Sans MS"/>
          <w:sz w:val="22"/>
          <w:szCs w:val="22"/>
        </w:rPr>
        <w:t xml:space="preserve">-each </w:t>
      </w:r>
      <w:r w:rsidRPr="00E87DC8">
        <w:rPr>
          <w:rFonts w:ascii="Comic Sans MS" w:hAnsi="Comic Sans MS"/>
          <w:b/>
          <w:sz w:val="22"/>
          <w:szCs w:val="22"/>
        </w:rPr>
        <w:t>branch</w:t>
      </w:r>
      <w:r w:rsidRPr="00E87DC8">
        <w:rPr>
          <w:rFonts w:ascii="Comic Sans MS" w:hAnsi="Comic Sans MS"/>
          <w:sz w:val="22"/>
          <w:szCs w:val="22"/>
        </w:rPr>
        <w:t xml:space="preserve"> p</w:t>
      </w:r>
      <w:r w:rsidRPr="008D58EA">
        <w:rPr>
          <w:rFonts w:ascii="Comic Sans MS" w:hAnsi="Comic Sans MS"/>
          <w:b/>
          <w:sz w:val="22"/>
          <w:szCs w:val="22"/>
        </w:rPr>
        <w:t>oint</w:t>
      </w:r>
      <w:r w:rsidRPr="00E87DC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or “clade” </w:t>
      </w:r>
      <w:r w:rsidRPr="00E87DC8">
        <w:rPr>
          <w:rFonts w:ascii="Comic Sans MS" w:hAnsi="Comic Sans MS"/>
          <w:sz w:val="22"/>
          <w:szCs w:val="22"/>
        </w:rPr>
        <w:t xml:space="preserve">represents a </w:t>
      </w:r>
      <w:r w:rsidRPr="00E87DC8">
        <w:rPr>
          <w:rFonts w:ascii="Comic Sans MS" w:hAnsi="Comic Sans MS"/>
          <w:b/>
          <w:sz w:val="22"/>
          <w:szCs w:val="22"/>
        </w:rPr>
        <w:t xml:space="preserve">divergence from a </w:t>
      </w:r>
      <w:proofErr w:type="gramStart"/>
      <w:r w:rsidRPr="00E87DC8">
        <w:rPr>
          <w:rFonts w:ascii="Comic Sans MS" w:hAnsi="Comic Sans MS"/>
          <w:b/>
          <w:sz w:val="22"/>
          <w:szCs w:val="22"/>
        </w:rPr>
        <w:t>common e</w:t>
      </w:r>
      <w:r>
        <w:rPr>
          <w:rFonts w:ascii="Comic Sans MS" w:hAnsi="Comic Sans MS"/>
          <w:b/>
          <w:sz w:val="22"/>
          <w:szCs w:val="22"/>
        </w:rPr>
        <w:t>volutionary ancestor-branch lengths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  <w:r w:rsidRPr="00000E63">
        <w:rPr>
          <w:rFonts w:ascii="Comic Sans MS" w:hAnsi="Comic Sans MS"/>
          <w:sz w:val="22"/>
          <w:szCs w:val="22"/>
        </w:rPr>
        <w:t xml:space="preserve">can be proportional to the </w:t>
      </w:r>
      <w:r w:rsidRPr="00000E63">
        <w:rPr>
          <w:rFonts w:ascii="Comic Sans MS" w:hAnsi="Comic Sans MS"/>
          <w:b/>
          <w:sz w:val="22"/>
          <w:szCs w:val="22"/>
        </w:rPr>
        <w:t>amount of evolutionary change</w:t>
      </w:r>
      <w:r w:rsidRPr="00000E63">
        <w:rPr>
          <w:rFonts w:ascii="Comic Sans MS" w:hAnsi="Comic Sans MS"/>
          <w:sz w:val="22"/>
          <w:szCs w:val="22"/>
        </w:rPr>
        <w:t xml:space="preserve"> or </w:t>
      </w:r>
      <w:r>
        <w:rPr>
          <w:rFonts w:ascii="Comic Sans MS" w:hAnsi="Comic Sans MS"/>
          <w:sz w:val="22"/>
          <w:szCs w:val="22"/>
        </w:rPr>
        <w:t xml:space="preserve">to </w:t>
      </w:r>
      <w:r w:rsidRPr="00000E63">
        <w:rPr>
          <w:rFonts w:ascii="Comic Sans MS" w:hAnsi="Comic Sans MS"/>
          <w:b/>
          <w:sz w:val="22"/>
          <w:szCs w:val="22"/>
        </w:rPr>
        <w:t>the amount of time</w:t>
      </w:r>
      <w:r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 </w:t>
      </w:r>
    </w:p>
    <w:p w14:paraId="56AB1803" w14:textId="40C859BA" w:rsidR="00015ED7" w:rsidRDefault="00015E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="006305E5" w:rsidRPr="008D58EA">
        <w:rPr>
          <w:rFonts w:ascii="Comic Sans MS" w:hAnsi="Comic Sans MS"/>
          <w:sz w:val="22"/>
          <w:szCs w:val="22"/>
        </w:rPr>
        <w:t xml:space="preserve">Phylogenies are inferred from </w:t>
      </w:r>
      <w:r w:rsidR="006305E5" w:rsidRPr="008D58EA">
        <w:rPr>
          <w:rFonts w:ascii="Comic Sans MS" w:hAnsi="Comic Sans MS"/>
          <w:b/>
          <w:sz w:val="22"/>
          <w:szCs w:val="22"/>
          <w:u w:val="double"/>
        </w:rPr>
        <w:t>homologies</w:t>
      </w:r>
      <w:r w:rsidR="006305E5" w:rsidRPr="008D58EA">
        <w:rPr>
          <w:rFonts w:ascii="Comic Sans MS" w:hAnsi="Comic Sans MS"/>
          <w:sz w:val="22"/>
          <w:szCs w:val="22"/>
        </w:rPr>
        <w:sym w:font="Wingdings" w:char="F0E0"/>
      </w:r>
      <w:r w:rsidR="006305E5" w:rsidRPr="008D58EA">
        <w:rPr>
          <w:rFonts w:ascii="Comic Sans MS" w:hAnsi="Comic Sans MS"/>
          <w:sz w:val="22"/>
          <w:szCs w:val="22"/>
        </w:rPr>
        <w:t xml:space="preserve"> body structures, genetic, biochemical, and/or early embryological similarities due to </w:t>
      </w:r>
      <w:r w:rsidR="006305E5" w:rsidRPr="008D58EA">
        <w:rPr>
          <w:rFonts w:ascii="Comic Sans MS" w:hAnsi="Comic Sans MS"/>
          <w:b/>
          <w:sz w:val="22"/>
          <w:szCs w:val="22"/>
          <w:u w:val="double"/>
        </w:rPr>
        <w:t>common ancestry.</w:t>
      </w:r>
      <w:r w:rsidR="006305E5" w:rsidRPr="008D58EA">
        <w:rPr>
          <w:rFonts w:ascii="Comic Sans MS" w:hAnsi="Comic Sans MS"/>
          <w:b/>
          <w:sz w:val="22"/>
          <w:szCs w:val="22"/>
        </w:rPr>
        <w:t xml:space="preserve"> </w:t>
      </w:r>
      <w:r w:rsidR="006305E5"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14:paraId="1148E575" w14:textId="7CC500E1" w:rsidR="00E87DC8" w:rsidRPr="006305E5" w:rsidRDefault="00CB2B4D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6305E5">
        <w:rPr>
          <w:rFonts w:ascii="Comic Sans MS" w:hAnsi="Comic Sans MS"/>
          <w:b/>
          <w:sz w:val="22"/>
          <w:szCs w:val="22"/>
          <w:u w:val="single"/>
        </w:rPr>
        <w:t>Cladograms</w:t>
      </w:r>
      <w:r w:rsidRPr="006305E5"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</w:rPr>
        <w:t>do the same thing but with less “bells &amp; whistles”</w:t>
      </w:r>
      <w:r w:rsidR="006305E5">
        <w:rPr>
          <w:rFonts w:ascii="Comic Sans MS" w:hAnsi="Comic Sans MS"/>
          <w:sz w:val="22"/>
          <w:szCs w:val="22"/>
        </w:rPr>
        <w:t xml:space="preserve"> and do not show time in proportion to clade length. </w:t>
      </w:r>
    </w:p>
    <w:p w14:paraId="2E67334E" w14:textId="633A6CD0" w:rsidR="00E87DC8" w:rsidRPr="006305E5" w:rsidRDefault="008D58E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15B9C" wp14:editId="6747AF35">
                <wp:simplePos x="0" y="0"/>
                <wp:positionH relativeFrom="column">
                  <wp:posOffset>-138051</wp:posOffset>
                </wp:positionH>
                <wp:positionV relativeFrom="paragraph">
                  <wp:posOffset>409567</wp:posOffset>
                </wp:positionV>
                <wp:extent cx="6057900" cy="3314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11D6D" w14:textId="77777777" w:rsidR="00000E63" w:rsidRDefault="00000E6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9CF8B12" wp14:editId="3A170C21">
                                  <wp:extent cx="5815679" cy="3263900"/>
                                  <wp:effectExtent l="0" t="0" r="127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8939" cy="326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5B9C" id="Text Box 4" o:spid="_x0000_s1027" type="#_x0000_t202" style="position:absolute;margin-left:-10.85pt;margin-top:32.25pt;width:477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oTrAIAAKs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" filled="f" stroked="f">
                <v:textbox>
                  <w:txbxContent>
                    <w:p w14:paraId="0ED11D6D" w14:textId="77777777" w:rsidR="00000E63" w:rsidRDefault="00000E6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9CF8B12" wp14:editId="3A170C21">
                            <wp:extent cx="5815679" cy="3263900"/>
                            <wp:effectExtent l="0" t="0" r="127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8939" cy="326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B4D">
        <w:rPr>
          <w:rFonts w:ascii="Comic Sans MS" w:hAnsi="Comic Sans MS"/>
          <w:sz w:val="22"/>
          <w:szCs w:val="22"/>
        </w:rPr>
        <w:t xml:space="preserve"> </w:t>
      </w:r>
    </w:p>
    <w:p w14:paraId="48281645" w14:textId="77777777" w:rsidR="00E87DC8" w:rsidRDefault="00E87DC8">
      <w:pPr>
        <w:rPr>
          <w:rFonts w:ascii="Comic Sans MS" w:hAnsi="Comic Sans MS"/>
          <w:b/>
          <w:sz w:val="22"/>
          <w:szCs w:val="22"/>
        </w:rPr>
      </w:pPr>
    </w:p>
    <w:p w14:paraId="44EB343A" w14:textId="45545BC0" w:rsidR="008D58EA" w:rsidRDefault="008D58EA">
      <w:pPr>
        <w:rPr>
          <w:rFonts w:ascii="Comic Sans MS" w:hAnsi="Comic Sans MS"/>
          <w:sz w:val="22"/>
          <w:szCs w:val="22"/>
        </w:rPr>
      </w:pPr>
      <w:r w:rsidRPr="008D58EA">
        <w:rPr>
          <w:rFonts w:ascii="Comic Sans MS" w:hAnsi="Comic Sans MS"/>
          <w:b/>
          <w:sz w:val="22"/>
          <w:szCs w:val="22"/>
          <w:u w:val="double"/>
        </w:rPr>
        <w:t>Molecular systematics</w:t>
      </w:r>
      <w:r>
        <w:rPr>
          <w:rFonts w:ascii="Comic Sans MS" w:hAnsi="Comic Sans MS"/>
          <w:b/>
          <w:sz w:val="22"/>
          <w:szCs w:val="22"/>
        </w:rPr>
        <w:t xml:space="preserve">- </w:t>
      </w:r>
      <w:r w:rsidRPr="008D58EA">
        <w:rPr>
          <w:rFonts w:ascii="Comic Sans MS" w:hAnsi="Comic Sans MS"/>
          <w:sz w:val="22"/>
          <w:szCs w:val="22"/>
        </w:rPr>
        <w:t>the discipline that uses data from DNA and other molecules to determine evolutionary relationships has transformed phylogeny!</w:t>
      </w:r>
    </w:p>
    <w:p w14:paraId="0E3F62C6" w14:textId="77777777" w:rsidR="008D58EA" w:rsidRDefault="00000E6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BD61E" wp14:editId="576CB5D7">
                <wp:simplePos x="0" y="0"/>
                <wp:positionH relativeFrom="column">
                  <wp:posOffset>2743200</wp:posOffset>
                </wp:positionH>
                <wp:positionV relativeFrom="paragraph">
                  <wp:posOffset>144780</wp:posOffset>
                </wp:positionV>
                <wp:extent cx="3771900" cy="2857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2E235" w14:textId="77777777" w:rsidR="00000E63" w:rsidRDefault="00000E6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139189E" wp14:editId="26723BF1">
                                  <wp:extent cx="3589020" cy="2691765"/>
                                  <wp:effectExtent l="0" t="0" r="0" b="635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9020" cy="269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BD61E" id="Text Box 7" o:spid="_x0000_s1028" type="#_x0000_t202" style="position:absolute;margin-left:3in;margin-top:11.4pt;width:297pt;height:2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" filled="f" stroked="f">
                <v:textbox>
                  <w:txbxContent>
                    <w:p w14:paraId="6D22E235" w14:textId="77777777" w:rsidR="00000E63" w:rsidRDefault="00000E6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139189E" wp14:editId="26723BF1">
                            <wp:extent cx="3589020" cy="2691765"/>
                            <wp:effectExtent l="0" t="0" r="0" b="635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9020" cy="2691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D0745" w14:textId="77777777" w:rsidR="008D58EA" w:rsidRDefault="008D58EA">
      <w:pPr>
        <w:rPr>
          <w:rFonts w:ascii="Comic Sans MS" w:hAnsi="Comic Sans MS"/>
          <w:b/>
          <w:sz w:val="22"/>
          <w:szCs w:val="22"/>
        </w:rPr>
      </w:pPr>
    </w:p>
    <w:p w14:paraId="5ECCA487" w14:textId="77777777" w:rsidR="00E87DC8" w:rsidRPr="00000E63" w:rsidRDefault="00000E63">
      <w:pPr>
        <w:rPr>
          <w:rFonts w:ascii="Comic Sans MS" w:hAnsi="Comic Sans MS"/>
          <w:i/>
          <w:sz w:val="22"/>
          <w:szCs w:val="22"/>
        </w:rPr>
      </w:pPr>
      <w:r w:rsidRPr="00000E63">
        <w:rPr>
          <w:rFonts w:ascii="Comic Sans MS" w:hAnsi="Comic Sans MS"/>
          <w:b/>
          <w:sz w:val="22"/>
          <w:szCs w:val="22"/>
          <w:u w:val="double"/>
        </w:rPr>
        <w:t>Principle of Maximum Parsimony</w:t>
      </w:r>
    </w:p>
    <w:p w14:paraId="6BD0AD4D" w14:textId="77777777" w:rsidR="00000E63" w:rsidRDefault="00000E63">
      <w:pPr>
        <w:rPr>
          <w:rFonts w:ascii="Comic Sans MS" w:hAnsi="Comic Sans MS"/>
          <w:sz w:val="22"/>
          <w:szCs w:val="22"/>
        </w:rPr>
      </w:pPr>
      <w:r w:rsidRPr="00000E63">
        <w:rPr>
          <w:rFonts w:ascii="Comic Sans MS" w:hAnsi="Comic Sans MS"/>
          <w:sz w:val="22"/>
          <w:szCs w:val="22"/>
        </w:rPr>
        <w:t>Identify the</w:t>
      </w:r>
      <w:r>
        <w:rPr>
          <w:rFonts w:ascii="Comic Sans MS" w:hAnsi="Comic Sans MS"/>
          <w:sz w:val="22"/>
          <w:szCs w:val="22"/>
        </w:rPr>
        <w:t xml:space="preserve"> hypothesis/</w:t>
      </w:r>
      <w:r w:rsidRPr="00000E63">
        <w:rPr>
          <w:rFonts w:ascii="Comic Sans MS" w:hAnsi="Comic Sans MS"/>
          <w:sz w:val="22"/>
          <w:szCs w:val="22"/>
        </w:rPr>
        <w:t xml:space="preserve"> tree that requires the fewest evolutionary events (molecular changes) to have occurred</w:t>
      </w:r>
    </w:p>
    <w:p w14:paraId="3F955025" w14:textId="77777777" w:rsidR="00E87DC8" w:rsidRDefault="00000E63">
      <w:pPr>
        <w:rPr>
          <w:rFonts w:ascii="Comic Sans MS" w:hAnsi="Comic Sans MS"/>
          <w:sz w:val="22"/>
          <w:szCs w:val="22"/>
        </w:rPr>
      </w:pPr>
      <w:r w:rsidRPr="00000E63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this is the most parsimonious</w:t>
      </w:r>
    </w:p>
    <w:p w14:paraId="5E3067F1" w14:textId="77777777" w:rsidR="00000E63" w:rsidRDefault="00000E63">
      <w:pPr>
        <w:rPr>
          <w:rFonts w:ascii="Comic Sans MS" w:hAnsi="Comic Sans MS"/>
          <w:sz w:val="22"/>
          <w:szCs w:val="22"/>
        </w:rPr>
      </w:pPr>
    </w:p>
    <w:p w14:paraId="021073DA" w14:textId="77777777" w:rsidR="00000E63" w:rsidRPr="00000E63" w:rsidRDefault="00000E63">
      <w:pPr>
        <w:rPr>
          <w:rFonts w:ascii="Comic Sans MS" w:hAnsi="Comic Sans MS"/>
          <w:b/>
          <w:sz w:val="22"/>
          <w:szCs w:val="22"/>
          <w:u w:val="double"/>
        </w:rPr>
      </w:pPr>
      <w:r w:rsidRPr="00000E63">
        <w:rPr>
          <w:rFonts w:ascii="Comic Sans MS" w:hAnsi="Comic Sans MS"/>
          <w:b/>
          <w:sz w:val="22"/>
          <w:szCs w:val="22"/>
          <w:u w:val="double"/>
        </w:rPr>
        <w:t>Princ</w:t>
      </w:r>
      <w:r>
        <w:rPr>
          <w:rFonts w:ascii="Comic Sans MS" w:hAnsi="Comic Sans MS"/>
          <w:b/>
          <w:sz w:val="22"/>
          <w:szCs w:val="22"/>
          <w:u w:val="double"/>
        </w:rPr>
        <w:t>i</w:t>
      </w:r>
      <w:r w:rsidRPr="00000E63">
        <w:rPr>
          <w:rFonts w:ascii="Comic Sans MS" w:hAnsi="Comic Sans MS"/>
          <w:b/>
          <w:sz w:val="22"/>
          <w:szCs w:val="22"/>
          <w:u w:val="double"/>
        </w:rPr>
        <w:t>p</w:t>
      </w:r>
      <w:r>
        <w:rPr>
          <w:rFonts w:ascii="Comic Sans MS" w:hAnsi="Comic Sans MS"/>
          <w:b/>
          <w:sz w:val="22"/>
          <w:szCs w:val="22"/>
          <w:u w:val="double"/>
        </w:rPr>
        <w:t>l</w:t>
      </w:r>
      <w:r w:rsidRPr="00000E63">
        <w:rPr>
          <w:rFonts w:ascii="Comic Sans MS" w:hAnsi="Comic Sans MS"/>
          <w:b/>
          <w:sz w:val="22"/>
          <w:szCs w:val="22"/>
          <w:u w:val="double"/>
        </w:rPr>
        <w:t>e of Maximum Likelihood</w:t>
      </w:r>
    </w:p>
    <w:p w14:paraId="4C3929DE" w14:textId="77777777" w:rsidR="00E87DC8" w:rsidRDefault="00A6769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Apply probability rules to DNA changes to find a most likely tree</w:t>
      </w:r>
    </w:p>
    <w:p w14:paraId="0088EF6C" w14:textId="12120557" w:rsidR="00B12CB8" w:rsidRPr="00A6769E" w:rsidRDefault="00B12CB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382E1" wp14:editId="1F34D19E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315200" cy="9944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03A2" w14:textId="2C1DF22A" w:rsidR="00B12CB8" w:rsidRDefault="00B12CB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1D5052" wp14:editId="5C99ADA4">
                                  <wp:extent cx="7314767" cy="9907270"/>
                                  <wp:effectExtent l="0" t="0" r="63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856" cy="990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82E1" id="Text Box 2" o:spid="_x0000_s1029" type="#_x0000_t202" style="position:absolute;margin-left:-1in;margin-top:-63pt;width:8in;height:7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nZrA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" filled="f" stroked="f">
                <v:textbox>
                  <w:txbxContent>
                    <w:p w14:paraId="415F03A2" w14:textId="2C1DF22A" w:rsidR="00B12CB8" w:rsidRDefault="00B12CB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1D5052" wp14:editId="5C99ADA4">
                            <wp:extent cx="7314767" cy="9907270"/>
                            <wp:effectExtent l="0" t="0" r="63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856" cy="990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2CB8" w:rsidRPr="00A6769E" w:rsidSect="009D5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C8"/>
    <w:rsid w:val="00000E63"/>
    <w:rsid w:val="00015ED7"/>
    <w:rsid w:val="006305E5"/>
    <w:rsid w:val="006F1215"/>
    <w:rsid w:val="008408AB"/>
    <w:rsid w:val="008D58EA"/>
    <w:rsid w:val="009D5251"/>
    <w:rsid w:val="00A6769E"/>
    <w:rsid w:val="00A743B4"/>
    <w:rsid w:val="00B12CB8"/>
    <w:rsid w:val="00CB2B4D"/>
    <w:rsid w:val="00E87DC8"/>
    <w:rsid w:val="00E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10994"/>
  <w14:defaultImageDpi w14:val="300"/>
  <w15:docId w15:val="{6A7CF122-EDE3-4DCA-9D14-C6697BE1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uZ9zEkxGW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wI90bkJl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uZ9zEkxGWg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fQwI90bkJl4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8</cp:revision>
  <dcterms:created xsi:type="dcterms:W3CDTF">2019-05-09T06:26:00Z</dcterms:created>
  <dcterms:modified xsi:type="dcterms:W3CDTF">2020-03-12T17:06:00Z</dcterms:modified>
</cp:coreProperties>
</file>