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4AE" w:rsidRPr="006874AE" w:rsidRDefault="006874AE" w:rsidP="006874AE">
      <w:pPr>
        <w:shd w:val="clear" w:color="auto" w:fill="FFFFFF"/>
        <w:spacing w:before="150" w:after="300" w:line="240" w:lineRule="auto"/>
        <w:jc w:val="center"/>
        <w:rPr>
          <w:rFonts w:eastAsia="Times New Roman" w:cs="Times New Roman"/>
          <w:b/>
          <w:bCs/>
          <w:sz w:val="30"/>
          <w:szCs w:val="30"/>
          <w:u w:val="single"/>
        </w:rPr>
      </w:pPr>
      <w:r>
        <w:rPr>
          <w:rFonts w:eastAsia="Times New Roman" w:cs="Times New Roman"/>
          <w:b/>
          <w:bCs/>
          <w:sz w:val="30"/>
          <w:szCs w:val="30"/>
          <w:u w:val="single"/>
        </w:rPr>
        <w:t>Case Study: O.J. Simpson</w:t>
      </w:r>
    </w:p>
    <w:p w:rsidR="006874AE" w:rsidRPr="006874AE" w:rsidRDefault="006874AE" w:rsidP="006874AE">
      <w:pPr>
        <w:pStyle w:val="NoSpacing"/>
        <w:rPr>
          <w:b/>
          <w:u w:val="single"/>
        </w:rPr>
      </w:pPr>
      <w:r w:rsidRPr="006874AE">
        <w:rPr>
          <w:b/>
          <w:u w:val="single"/>
        </w:rPr>
        <w:t>Summary</w:t>
      </w:r>
      <w:bookmarkStart w:id="0" w:name="_GoBack"/>
      <w:bookmarkEnd w:id="0"/>
    </w:p>
    <w:p w:rsidR="006874AE" w:rsidRPr="006874AE" w:rsidRDefault="006874AE" w:rsidP="006874AE">
      <w:pPr>
        <w:pStyle w:val="NoSpacing"/>
      </w:pPr>
      <w:r w:rsidRPr="006874AE">
        <w:rPr>
          <w:rFonts w:eastAsia="Times New Roman" w:cs="Times New Roman"/>
          <w:bCs/>
        </w:rPr>
        <w:t>O.J. Simpson trial</w:t>
      </w:r>
      <w:r w:rsidRPr="006874AE">
        <w:rPr>
          <w:rFonts w:eastAsia="Times New Roman" w:cs="Times New Roman"/>
        </w:rPr>
        <w:t>, criminal </w:t>
      </w:r>
      <w:hyperlink r:id="rId4" w:history="1">
        <w:r w:rsidRPr="006874AE">
          <w:rPr>
            <w:rFonts w:eastAsia="Times New Roman" w:cs="Times New Roman"/>
          </w:rPr>
          <w:t>trial</w:t>
        </w:r>
      </w:hyperlink>
      <w:r w:rsidRPr="006874AE">
        <w:rPr>
          <w:rFonts w:eastAsia="Times New Roman" w:cs="Times New Roman"/>
        </w:rPr>
        <w:t> of former college and professional </w:t>
      </w:r>
      <w:hyperlink r:id="rId5" w:history="1">
        <w:r w:rsidRPr="006874AE">
          <w:rPr>
            <w:rFonts w:eastAsia="Times New Roman" w:cs="Times New Roman"/>
          </w:rPr>
          <w:t>gridiron football</w:t>
        </w:r>
      </w:hyperlink>
      <w:r w:rsidRPr="006874AE">
        <w:rPr>
          <w:rFonts w:eastAsia="Times New Roman" w:cs="Times New Roman"/>
        </w:rPr>
        <w:t> star </w:t>
      </w:r>
      <w:hyperlink r:id="rId6" w:history="1">
        <w:r w:rsidRPr="006874AE">
          <w:rPr>
            <w:rFonts w:eastAsia="Times New Roman" w:cs="Times New Roman"/>
          </w:rPr>
          <w:t>O.J. Simpson</w:t>
        </w:r>
      </w:hyperlink>
      <w:r w:rsidRPr="006874AE">
        <w:rPr>
          <w:rFonts w:eastAsia="Times New Roman" w:cs="Times New Roman"/>
        </w:rPr>
        <w:t>, who was acquitted in 1995 of the </w:t>
      </w:r>
      <w:hyperlink r:id="rId7" w:history="1">
        <w:r w:rsidRPr="006874AE">
          <w:rPr>
            <w:rFonts w:eastAsia="Times New Roman" w:cs="Times New Roman"/>
          </w:rPr>
          <w:t>murder</w:t>
        </w:r>
      </w:hyperlink>
      <w:r w:rsidRPr="006874AE">
        <w:rPr>
          <w:rFonts w:eastAsia="Times New Roman" w:cs="Times New Roman"/>
        </w:rPr>
        <w:t> of his ex-wife </w:t>
      </w:r>
      <w:hyperlink r:id="rId8" w:history="1">
        <w:r w:rsidRPr="006874AE">
          <w:rPr>
            <w:rFonts w:eastAsia="Times New Roman" w:cs="Times New Roman"/>
          </w:rPr>
          <w:t>Nicole Brown Simpson</w:t>
        </w:r>
      </w:hyperlink>
      <w:r w:rsidRPr="006874AE">
        <w:rPr>
          <w:rFonts w:eastAsia="Times New Roman" w:cs="Times New Roman"/>
        </w:rPr>
        <w:t> and her friend </w:t>
      </w:r>
      <w:hyperlink r:id="rId9" w:history="1">
        <w:r w:rsidRPr="006874AE">
          <w:rPr>
            <w:rFonts w:eastAsia="Times New Roman" w:cs="Times New Roman"/>
          </w:rPr>
          <w:t>Ronald Goldman</w:t>
        </w:r>
      </w:hyperlink>
      <w:r w:rsidRPr="006874AE">
        <w:rPr>
          <w:rFonts w:eastAsia="Times New Roman" w:cs="Times New Roman"/>
        </w:rPr>
        <w:t>. It was one of the most </w:t>
      </w:r>
      <w:hyperlink r:id="rId10" w:history="1">
        <w:r w:rsidRPr="006874AE">
          <w:rPr>
            <w:rFonts w:eastAsia="Times New Roman" w:cs="Times New Roman"/>
          </w:rPr>
          <w:t>notorious</w:t>
        </w:r>
      </w:hyperlink>
      <w:r w:rsidRPr="006874AE">
        <w:rPr>
          <w:rFonts w:eastAsia="Times New Roman" w:cs="Times New Roman"/>
        </w:rPr>
        <w:t> criminal trials in American history.</w:t>
      </w:r>
    </w:p>
    <w:p w:rsidR="006874AE" w:rsidRPr="006874AE" w:rsidRDefault="006874AE" w:rsidP="006874AE">
      <w:pPr>
        <w:shd w:val="clear" w:color="auto" w:fill="FFFFFF"/>
        <w:spacing w:before="150" w:after="300" w:line="240" w:lineRule="auto"/>
        <w:rPr>
          <w:rFonts w:eastAsia="Times New Roman" w:cs="Times New Roman"/>
        </w:rPr>
      </w:pPr>
      <w:r w:rsidRPr="006874AE">
        <w:rPr>
          <w:rFonts w:eastAsia="Times New Roman" w:cs="Times New Roman"/>
        </w:rPr>
        <w:t>On the night of June 12, 1994, Simpson’s ex-wife and Goldman were stabbed to death outside her condominium in </w:t>
      </w:r>
      <w:hyperlink r:id="rId11" w:history="1">
        <w:r w:rsidRPr="006874AE">
          <w:rPr>
            <w:rFonts w:eastAsia="Times New Roman" w:cs="Times New Roman"/>
          </w:rPr>
          <w:t>Los Angeles</w:t>
        </w:r>
      </w:hyperlink>
      <w:r w:rsidRPr="006874AE">
        <w:rPr>
          <w:rFonts w:eastAsia="Times New Roman" w:cs="Times New Roman"/>
        </w:rPr>
        <w:t>, and Simpson quickly became the prime suspect. Rather than surrender to </w:t>
      </w:r>
      <w:hyperlink r:id="rId12" w:history="1">
        <w:r w:rsidRPr="006874AE">
          <w:rPr>
            <w:rFonts w:eastAsia="Times New Roman" w:cs="Times New Roman"/>
          </w:rPr>
          <w:t>police</w:t>
        </w:r>
      </w:hyperlink>
      <w:r w:rsidRPr="006874AE">
        <w:rPr>
          <w:rFonts w:eastAsia="Times New Roman" w:cs="Times New Roman"/>
        </w:rPr>
        <w:t> after being notified of impending charges, on June 17 Simpson hid in the back of a sport-utility vehicle driven by his friend A.C. Cowlings. After being told that Simpson had a </w:t>
      </w:r>
      <w:hyperlink r:id="rId13" w:history="1">
        <w:r w:rsidRPr="006874AE">
          <w:rPr>
            <w:rFonts w:eastAsia="Times New Roman" w:cs="Times New Roman"/>
          </w:rPr>
          <w:t>gun</w:t>
        </w:r>
      </w:hyperlink>
      <w:r w:rsidRPr="006874AE">
        <w:rPr>
          <w:rFonts w:eastAsia="Times New Roman" w:cs="Times New Roman"/>
        </w:rPr>
        <w:t> to his own head, law-enforcement officers followed the vehicle at low speeds for more than an hour. The attempted “escape” was televised live nationally—seen by an estimated 95 million viewers—and hundreds of Simpson’s fans lined the streets in support of him. It ended at Simpson’s home in Brentwood, </w:t>
      </w:r>
      <w:hyperlink r:id="rId14" w:history="1">
        <w:r w:rsidRPr="006874AE">
          <w:rPr>
            <w:rFonts w:eastAsia="Times New Roman" w:cs="Times New Roman"/>
          </w:rPr>
          <w:t>California</w:t>
        </w:r>
      </w:hyperlink>
      <w:r w:rsidRPr="006874AE">
        <w:rPr>
          <w:rFonts w:eastAsia="Times New Roman" w:cs="Times New Roman"/>
        </w:rPr>
        <w:t>, where he was placed under arrest and taken into police custody.</w:t>
      </w:r>
    </w:p>
    <w:p w:rsidR="006874AE" w:rsidRPr="006874AE" w:rsidRDefault="006874AE" w:rsidP="006874AE">
      <w:pPr>
        <w:shd w:val="clear" w:color="auto" w:fill="FFFFFF"/>
        <w:spacing w:before="150" w:after="300" w:line="240" w:lineRule="auto"/>
        <w:rPr>
          <w:rFonts w:eastAsia="Times New Roman" w:cs="Times New Roman"/>
        </w:rPr>
      </w:pPr>
      <w:r w:rsidRPr="006874AE">
        <w:rPr>
          <w:rFonts w:eastAsia="Times New Roman" w:cs="Times New Roman"/>
        </w:rPr>
        <w:t>Simpson was formally arraigned on July 22, 1994, entering a plea of not guilty. The trial began on January 24, 1995, with Lance Ito as the presiding judge. The Los Angeles district attorney’s office, led by Marcia Clark and Christopher Darden, emphasized the </w:t>
      </w:r>
      <w:hyperlink r:id="rId15" w:history="1">
        <w:r w:rsidRPr="006874AE">
          <w:rPr>
            <w:rFonts w:eastAsia="Times New Roman" w:cs="Times New Roman"/>
          </w:rPr>
          <w:t>domestic violence</w:t>
        </w:r>
      </w:hyperlink>
      <w:r w:rsidRPr="006874AE">
        <w:rPr>
          <w:rFonts w:eastAsia="Times New Roman" w:cs="Times New Roman"/>
        </w:rPr>
        <w:t> that had occurred prior to and after the Simpsons’ 1992 divorce as a motive for the murders. The attorneys representing Simpson, known as the “Dream Team,” included </w:t>
      </w:r>
      <w:hyperlink r:id="rId16" w:history="1">
        <w:r w:rsidRPr="006874AE">
          <w:rPr>
            <w:rFonts w:eastAsia="Times New Roman" w:cs="Times New Roman"/>
          </w:rPr>
          <w:t>F. Lee Bailey</w:t>
        </w:r>
      </w:hyperlink>
      <w:r w:rsidRPr="006874AE">
        <w:rPr>
          <w:rFonts w:eastAsia="Times New Roman" w:cs="Times New Roman"/>
        </w:rPr>
        <w:t xml:space="preserve">, Robert </w:t>
      </w:r>
      <w:proofErr w:type="spellStart"/>
      <w:r w:rsidRPr="006874AE">
        <w:rPr>
          <w:rFonts w:eastAsia="Times New Roman" w:cs="Times New Roman"/>
        </w:rPr>
        <w:t>Blasier</w:t>
      </w:r>
      <w:proofErr w:type="spellEnd"/>
      <w:r w:rsidRPr="006874AE">
        <w:rPr>
          <w:rFonts w:eastAsia="Times New Roman" w:cs="Times New Roman"/>
        </w:rPr>
        <w:t>, Shawn Chapman Holley, </w:t>
      </w:r>
      <w:hyperlink r:id="rId17" w:history="1">
        <w:r w:rsidRPr="006874AE">
          <w:rPr>
            <w:rFonts w:eastAsia="Times New Roman" w:cs="Times New Roman"/>
          </w:rPr>
          <w:t>Robert Shapiro</w:t>
        </w:r>
      </w:hyperlink>
      <w:r w:rsidRPr="006874AE">
        <w:rPr>
          <w:rFonts w:eastAsia="Times New Roman" w:cs="Times New Roman"/>
        </w:rPr>
        <w:t>, and </w:t>
      </w:r>
      <w:hyperlink r:id="rId18" w:history="1">
        <w:r w:rsidRPr="006874AE">
          <w:rPr>
            <w:rFonts w:eastAsia="Times New Roman" w:cs="Times New Roman"/>
          </w:rPr>
          <w:t>Alan Dershowitz</w:t>
        </w:r>
      </w:hyperlink>
      <w:r w:rsidRPr="006874AE">
        <w:rPr>
          <w:rFonts w:eastAsia="Times New Roman" w:cs="Times New Roman"/>
        </w:rPr>
        <w:t>; Johnnie Cochran later became the defense team’s lead attorney. The Simpson defense was based largely on the grounds that evidence had been mishandled and that many members of the </w:t>
      </w:r>
      <w:hyperlink r:id="rId19" w:history="1">
        <w:r w:rsidRPr="006874AE">
          <w:rPr>
            <w:rFonts w:eastAsia="Times New Roman" w:cs="Times New Roman"/>
          </w:rPr>
          <w:t>Los Angeles police department</w:t>
        </w:r>
      </w:hyperlink>
      <w:r w:rsidRPr="006874AE">
        <w:rPr>
          <w:rFonts w:eastAsia="Times New Roman" w:cs="Times New Roman"/>
        </w:rPr>
        <w:t> were racist, particularly Mark Fuhrman, a detective who allegedly found a bloody leather glove at Simpson’s home. The defense team argued that the glove could not have been Simpson’s, because it appeared too small for his hand when he tried it on in the courtroom. In addition to the glove, the defense claimed that other important evidence had been planted by the police to frame Simpson. During the trial, which lasted more than eight months, some 150 witnesses testified, though Simpson did not take the stand.</w:t>
      </w:r>
    </w:p>
    <w:p w:rsidR="006874AE" w:rsidRDefault="006874AE" w:rsidP="006874AE">
      <w:pPr>
        <w:shd w:val="clear" w:color="auto" w:fill="FFFFFF"/>
        <w:spacing w:before="150" w:after="300" w:line="240" w:lineRule="auto"/>
        <w:rPr>
          <w:rFonts w:eastAsia="Times New Roman" w:cs="Times New Roman"/>
        </w:rPr>
      </w:pPr>
      <w:r w:rsidRPr="006874AE">
        <w:rPr>
          <w:rFonts w:eastAsia="Times New Roman" w:cs="Times New Roman"/>
        </w:rPr>
        <w:t>Many </w:t>
      </w:r>
      <w:hyperlink r:id="rId20" w:history="1">
        <w:r w:rsidRPr="006874AE">
          <w:rPr>
            <w:rFonts w:eastAsia="Times New Roman" w:cs="Times New Roman"/>
          </w:rPr>
          <w:t>cable television</w:t>
        </w:r>
      </w:hyperlink>
      <w:r w:rsidRPr="006874AE">
        <w:rPr>
          <w:rFonts w:eastAsia="Times New Roman" w:cs="Times New Roman"/>
        </w:rPr>
        <w:t> networks devoted long stretches of time to speculation about the case and to </w:t>
      </w:r>
      <w:hyperlink r:id="rId21" w:history="1">
        <w:r w:rsidRPr="006874AE">
          <w:rPr>
            <w:rFonts w:eastAsia="Times New Roman" w:cs="Times New Roman"/>
          </w:rPr>
          <w:t>public opinion</w:t>
        </w:r>
      </w:hyperlink>
      <w:r w:rsidRPr="006874AE">
        <w:rPr>
          <w:rFonts w:eastAsia="Times New Roman" w:cs="Times New Roman"/>
        </w:rPr>
        <w:t> of it. Belief in Simpson’s innocence or guilt was divided largely along racial lines, with a majority of </w:t>
      </w:r>
      <w:hyperlink r:id="rId22" w:history="1">
        <w:r w:rsidRPr="006874AE">
          <w:rPr>
            <w:rFonts w:eastAsia="Times New Roman" w:cs="Times New Roman"/>
          </w:rPr>
          <w:t>African Americans</w:t>
        </w:r>
      </w:hyperlink>
      <w:r w:rsidRPr="006874AE">
        <w:rPr>
          <w:rFonts w:eastAsia="Times New Roman" w:cs="Times New Roman"/>
        </w:rPr>
        <w:t> in support of Simpson and most white Americans believing in his guilt. Millions watched the television proceedings of the trial throughout the day, and the major figures involved in the case became instant celebrities.</w:t>
      </w:r>
    </w:p>
    <w:p w:rsidR="006874AE" w:rsidRDefault="006874AE" w:rsidP="006874AE">
      <w:pPr>
        <w:pStyle w:val="NoSpacing"/>
        <w:rPr>
          <w:b/>
          <w:u w:val="single"/>
        </w:rPr>
      </w:pPr>
      <w:r>
        <w:rPr>
          <w:b/>
          <w:u w:val="single"/>
        </w:rPr>
        <w:t>Result</w:t>
      </w:r>
    </w:p>
    <w:p w:rsidR="006874AE" w:rsidRPr="006874AE" w:rsidRDefault="006874AE" w:rsidP="006874AE">
      <w:pPr>
        <w:pStyle w:val="NoSpacing"/>
        <w:rPr>
          <w:b/>
          <w:u w:val="single"/>
        </w:rPr>
      </w:pPr>
      <w:r w:rsidRPr="006874AE">
        <w:rPr>
          <w:rFonts w:eastAsia="Times New Roman" w:cs="Times New Roman"/>
        </w:rPr>
        <w:t>On October 2, 1995, the jury finally began deliberating and reached a verdict in less than four hours. On October 3 Simpson was found not guilty of the murders of Nicole Brown Simpson and Ronald Goldman</w:t>
      </w:r>
    </w:p>
    <w:p w:rsidR="00CD001C" w:rsidRDefault="006874AE"/>
    <w:sectPr w:rsidR="00CD00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4AE"/>
    <w:rsid w:val="00325772"/>
    <w:rsid w:val="006874AE"/>
    <w:rsid w:val="00E60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0BA9D"/>
  <w15:chartTrackingRefBased/>
  <w15:docId w15:val="{C2A1C3E2-0CF7-4E97-95A6-0D926B804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ic-paragraph">
    <w:name w:val="topic-paragraph"/>
    <w:basedOn w:val="Normal"/>
    <w:rsid w:val="006874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74AE"/>
    <w:rPr>
      <w:b/>
      <w:bCs/>
    </w:rPr>
  </w:style>
  <w:style w:type="character" w:styleId="Hyperlink">
    <w:name w:val="Hyperlink"/>
    <w:basedOn w:val="DefaultParagraphFont"/>
    <w:uiPriority w:val="99"/>
    <w:semiHidden/>
    <w:unhideWhenUsed/>
    <w:rsid w:val="006874AE"/>
    <w:rPr>
      <w:color w:val="0000FF"/>
      <w:u w:val="single"/>
    </w:rPr>
  </w:style>
  <w:style w:type="character" w:styleId="HTMLCite">
    <w:name w:val="HTML Cite"/>
    <w:basedOn w:val="DefaultParagraphFont"/>
    <w:uiPriority w:val="99"/>
    <w:semiHidden/>
    <w:unhideWhenUsed/>
    <w:rsid w:val="006874AE"/>
    <w:rPr>
      <w:i/>
      <w:iCs/>
    </w:rPr>
  </w:style>
  <w:style w:type="paragraph" w:styleId="BalloonText">
    <w:name w:val="Balloon Text"/>
    <w:basedOn w:val="Normal"/>
    <w:link w:val="BalloonTextChar"/>
    <w:uiPriority w:val="99"/>
    <w:semiHidden/>
    <w:unhideWhenUsed/>
    <w:rsid w:val="006874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4AE"/>
    <w:rPr>
      <w:rFonts w:ascii="Segoe UI" w:hAnsi="Segoe UI" w:cs="Segoe UI"/>
      <w:sz w:val="18"/>
      <w:szCs w:val="18"/>
    </w:rPr>
  </w:style>
  <w:style w:type="paragraph" w:styleId="NoSpacing">
    <w:name w:val="No Spacing"/>
    <w:uiPriority w:val="1"/>
    <w:qFormat/>
    <w:rsid w:val="006874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430269">
      <w:bodyDiv w:val="1"/>
      <w:marLeft w:val="0"/>
      <w:marRight w:val="0"/>
      <w:marTop w:val="0"/>
      <w:marBottom w:val="0"/>
      <w:divBdr>
        <w:top w:val="none" w:sz="0" w:space="0" w:color="auto"/>
        <w:left w:val="none" w:sz="0" w:space="0" w:color="auto"/>
        <w:bottom w:val="none" w:sz="0" w:space="0" w:color="auto"/>
        <w:right w:val="none" w:sz="0" w:space="0" w:color="auto"/>
      </w:divBdr>
      <w:divsChild>
        <w:div w:id="678387306">
          <w:marLeft w:val="0"/>
          <w:marRight w:val="0"/>
          <w:marTop w:val="0"/>
          <w:marBottom w:val="300"/>
          <w:divBdr>
            <w:top w:val="none" w:sz="0" w:space="0" w:color="auto"/>
            <w:left w:val="none" w:sz="0" w:space="0" w:color="auto"/>
            <w:bottom w:val="none" w:sz="0" w:space="0" w:color="auto"/>
            <w:right w:val="none" w:sz="0" w:space="0" w:color="auto"/>
          </w:divBdr>
          <w:divsChild>
            <w:div w:id="1761679709">
              <w:marLeft w:val="150"/>
              <w:marRight w:val="150"/>
              <w:marTop w:val="0"/>
              <w:marBottom w:val="0"/>
              <w:divBdr>
                <w:top w:val="none" w:sz="0" w:space="0" w:color="auto"/>
                <w:left w:val="none" w:sz="0" w:space="0" w:color="auto"/>
                <w:bottom w:val="none" w:sz="0" w:space="0" w:color="auto"/>
                <w:right w:val="none" w:sz="0" w:space="0" w:color="auto"/>
              </w:divBdr>
              <w:divsChild>
                <w:div w:id="803040373">
                  <w:marLeft w:val="0"/>
                  <w:marRight w:val="0"/>
                  <w:marTop w:val="0"/>
                  <w:marBottom w:val="0"/>
                  <w:divBdr>
                    <w:top w:val="none" w:sz="0" w:space="0" w:color="auto"/>
                    <w:left w:val="none" w:sz="0" w:space="0" w:color="auto"/>
                    <w:bottom w:val="none" w:sz="0" w:space="0" w:color="auto"/>
                    <w:right w:val="none" w:sz="0" w:space="0" w:color="auto"/>
                  </w:divBdr>
                </w:div>
              </w:divsChild>
            </w:div>
            <w:div w:id="381945400">
              <w:marLeft w:val="0"/>
              <w:marRight w:val="0"/>
              <w:marTop w:val="0"/>
              <w:marBottom w:val="0"/>
              <w:divBdr>
                <w:top w:val="none" w:sz="0" w:space="0" w:color="auto"/>
                <w:left w:val="none" w:sz="0" w:space="0" w:color="auto"/>
                <w:bottom w:val="none" w:sz="0" w:space="0" w:color="auto"/>
                <w:right w:val="none" w:sz="0" w:space="0" w:color="auto"/>
              </w:divBdr>
            </w:div>
          </w:divsChild>
        </w:div>
        <w:div w:id="384452134">
          <w:marLeft w:val="0"/>
          <w:marRight w:val="0"/>
          <w:marTop w:val="0"/>
          <w:marBottom w:val="300"/>
          <w:divBdr>
            <w:top w:val="none" w:sz="0" w:space="0" w:color="auto"/>
            <w:left w:val="none" w:sz="0" w:space="0" w:color="auto"/>
            <w:bottom w:val="none" w:sz="0" w:space="0" w:color="auto"/>
            <w:right w:val="none" w:sz="0" w:space="0" w:color="auto"/>
          </w:divBdr>
          <w:divsChild>
            <w:div w:id="838085609">
              <w:marLeft w:val="0"/>
              <w:marRight w:val="0"/>
              <w:marTop w:val="0"/>
              <w:marBottom w:val="0"/>
              <w:divBdr>
                <w:top w:val="none" w:sz="0" w:space="0" w:color="auto"/>
                <w:left w:val="none" w:sz="0" w:space="0" w:color="auto"/>
                <w:bottom w:val="none" w:sz="0" w:space="0" w:color="auto"/>
                <w:right w:val="none" w:sz="0" w:space="0" w:color="auto"/>
              </w:divBdr>
            </w:div>
          </w:divsChild>
        </w:div>
        <w:div w:id="1688367532">
          <w:marLeft w:val="0"/>
          <w:marRight w:val="0"/>
          <w:marTop w:val="0"/>
          <w:marBottom w:val="0"/>
          <w:divBdr>
            <w:top w:val="none" w:sz="0" w:space="0" w:color="auto"/>
            <w:left w:val="none" w:sz="0" w:space="0" w:color="auto"/>
            <w:bottom w:val="none" w:sz="0" w:space="0" w:color="auto"/>
            <w:right w:val="none" w:sz="0" w:space="0" w:color="auto"/>
          </w:divBdr>
          <w:divsChild>
            <w:div w:id="1010260857">
              <w:marLeft w:val="300"/>
              <w:marRight w:val="300"/>
              <w:marTop w:val="0"/>
              <w:marBottom w:val="450"/>
              <w:divBdr>
                <w:top w:val="single" w:sz="6" w:space="8" w:color="E6E6E6"/>
                <w:left w:val="none" w:sz="0" w:space="0" w:color="auto"/>
                <w:bottom w:val="single" w:sz="6" w:space="8" w:color="E6E6E6"/>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biography/Nicole-Brown-Simpson" TargetMode="External"/><Relationship Id="rId13" Type="http://schemas.openxmlformats.org/officeDocument/2006/relationships/hyperlink" Target="https://www.britannica.com/technology/gun-weapon" TargetMode="External"/><Relationship Id="rId18" Type="http://schemas.openxmlformats.org/officeDocument/2006/relationships/hyperlink" Target="https://www.britannica.com/biography/Alan-Dershowitz" TargetMode="External"/><Relationship Id="rId3" Type="http://schemas.openxmlformats.org/officeDocument/2006/relationships/webSettings" Target="webSettings.xml"/><Relationship Id="rId21" Type="http://schemas.openxmlformats.org/officeDocument/2006/relationships/hyperlink" Target="https://www.britannica.com/topic/public-opinion" TargetMode="External"/><Relationship Id="rId7" Type="http://schemas.openxmlformats.org/officeDocument/2006/relationships/hyperlink" Target="https://www.britannica.com/topic/murder-crime" TargetMode="External"/><Relationship Id="rId12" Type="http://schemas.openxmlformats.org/officeDocument/2006/relationships/hyperlink" Target="https://www.britannica.com/topic/police" TargetMode="External"/><Relationship Id="rId17" Type="http://schemas.openxmlformats.org/officeDocument/2006/relationships/hyperlink" Target="https://www.britannica.com/biography/Robert-Shapiro" TargetMode="External"/><Relationship Id="rId2" Type="http://schemas.openxmlformats.org/officeDocument/2006/relationships/settings" Target="settings.xml"/><Relationship Id="rId16" Type="http://schemas.openxmlformats.org/officeDocument/2006/relationships/hyperlink" Target="https://www.britannica.com/biography/F-Lee-Bailey" TargetMode="External"/><Relationship Id="rId20" Type="http://schemas.openxmlformats.org/officeDocument/2006/relationships/hyperlink" Target="https://www.britannica.com/technology/cable-television" TargetMode="External"/><Relationship Id="rId1" Type="http://schemas.openxmlformats.org/officeDocument/2006/relationships/styles" Target="styles.xml"/><Relationship Id="rId6" Type="http://schemas.openxmlformats.org/officeDocument/2006/relationships/hyperlink" Target="https://www.britannica.com/biography/O-J-Simpson" TargetMode="External"/><Relationship Id="rId11" Type="http://schemas.openxmlformats.org/officeDocument/2006/relationships/hyperlink" Target="https://www.britannica.com/place/Los-Angeles-California" TargetMode="External"/><Relationship Id="rId24" Type="http://schemas.openxmlformats.org/officeDocument/2006/relationships/theme" Target="theme/theme1.xml"/><Relationship Id="rId5" Type="http://schemas.openxmlformats.org/officeDocument/2006/relationships/hyperlink" Target="https://www.britannica.com/sports/gridiron-football" TargetMode="External"/><Relationship Id="rId15" Type="http://schemas.openxmlformats.org/officeDocument/2006/relationships/hyperlink" Target="https://www.britannica.com/topic/domestic-violence" TargetMode="External"/><Relationship Id="rId23" Type="http://schemas.openxmlformats.org/officeDocument/2006/relationships/fontTable" Target="fontTable.xml"/><Relationship Id="rId10" Type="http://schemas.openxmlformats.org/officeDocument/2006/relationships/hyperlink" Target="https://www.merriam-webster.com/dictionary/notorious" TargetMode="External"/><Relationship Id="rId19" Type="http://schemas.openxmlformats.org/officeDocument/2006/relationships/hyperlink" Target="https://www.britannica.com/topic/Los-Angeles-Police-Department" TargetMode="External"/><Relationship Id="rId4" Type="http://schemas.openxmlformats.org/officeDocument/2006/relationships/hyperlink" Target="https://www.britannica.com/topic/trial-law" TargetMode="External"/><Relationship Id="rId9" Type="http://schemas.openxmlformats.org/officeDocument/2006/relationships/hyperlink" Target="https://www.britannica.com/biography/Ronald-Goldman" TargetMode="External"/><Relationship Id="rId14" Type="http://schemas.openxmlformats.org/officeDocument/2006/relationships/hyperlink" Target="https://www.britannica.com/place/California-state" TargetMode="External"/><Relationship Id="rId22" Type="http://schemas.openxmlformats.org/officeDocument/2006/relationships/hyperlink" Target="https://www.britannica.com/topic/African-Americ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Katsionis</dc:creator>
  <cp:keywords/>
  <dc:description/>
  <cp:lastModifiedBy>David Katsionis</cp:lastModifiedBy>
  <cp:revision>1</cp:revision>
  <dcterms:created xsi:type="dcterms:W3CDTF">2020-12-09T21:57:00Z</dcterms:created>
  <dcterms:modified xsi:type="dcterms:W3CDTF">2020-12-09T22:06:00Z</dcterms:modified>
</cp:coreProperties>
</file>