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AF413" w14:textId="77777777" w:rsidR="00160D7B" w:rsidRDefault="00160D7B" w:rsidP="00160D7B">
      <w:pPr>
        <w:jc w:val="center"/>
        <w:rPr>
          <w:rFonts w:ascii="American Typewriter" w:hAnsi="American Typewriter"/>
          <w:b/>
          <w:sz w:val="32"/>
        </w:rPr>
      </w:pPr>
      <w:r w:rsidRPr="004E7B9B">
        <w:rPr>
          <w:rFonts w:ascii="American Typewriter" w:hAnsi="American Typewriter"/>
          <w:b/>
          <w:sz w:val="32"/>
        </w:rPr>
        <w:t xml:space="preserve">Grade 11 Short Story Unit </w:t>
      </w:r>
      <w:r>
        <w:rPr>
          <w:rFonts w:ascii="American Typewriter" w:hAnsi="American Typewriter"/>
          <w:b/>
          <w:sz w:val="32"/>
        </w:rPr>
        <w:t>Final Exam</w:t>
      </w:r>
    </w:p>
    <w:p w14:paraId="02928859" w14:textId="77777777" w:rsidR="00160D7B" w:rsidRDefault="00160D7B" w:rsidP="00160D7B">
      <w:pPr>
        <w:ind w:left="1440" w:firstLine="720"/>
        <w:rPr>
          <w:rFonts w:ascii="American Typewriter" w:hAnsi="American Typewriter"/>
          <w:b/>
          <w:sz w:val="32"/>
        </w:rPr>
      </w:pPr>
      <w:r w:rsidRPr="004E7B9B">
        <w:rPr>
          <w:rFonts w:ascii="American Typewriter" w:hAnsi="American Typewriter"/>
          <w:b/>
          <w:sz w:val="32"/>
        </w:rPr>
        <w:t>Study Guide</w:t>
      </w:r>
      <w:r w:rsidRPr="004E7B9B">
        <w:rPr>
          <w:rFonts w:ascii="American Typewriter" w:hAnsi="American Typewriter"/>
          <w:b/>
          <w:sz w:val="32"/>
        </w:rPr>
        <w:tab/>
      </w:r>
      <w:r>
        <w:rPr>
          <w:rFonts w:ascii="American Typewriter" w:hAnsi="American Typewriter"/>
          <w:b/>
          <w:sz w:val="32"/>
        </w:rPr>
        <w:t>(72 marks)</w:t>
      </w:r>
    </w:p>
    <w:p w14:paraId="4A857328" w14:textId="77777777" w:rsidR="00160D7B" w:rsidRDefault="00160D7B" w:rsidP="00160D7B">
      <w:pPr>
        <w:ind w:left="1440" w:firstLine="720"/>
        <w:rPr>
          <w:rFonts w:ascii="American Typewriter" w:hAnsi="American Typewriter"/>
          <w:b/>
          <w:sz w:val="32"/>
        </w:rPr>
      </w:pPr>
      <w:r>
        <w:rPr>
          <w:rFonts w:ascii="American Typewriter" w:hAnsi="American Typewriter"/>
          <w:b/>
          <w:sz w:val="32"/>
        </w:rPr>
        <w:t xml:space="preserve">Exam is in class on Monday, </w:t>
      </w:r>
    </w:p>
    <w:p w14:paraId="7C9FA18B" w14:textId="77777777" w:rsidR="00160D7B" w:rsidRDefault="00160D7B" w:rsidP="00160D7B">
      <w:pPr>
        <w:ind w:left="2160" w:firstLine="720"/>
        <w:rPr>
          <w:rFonts w:ascii="American Typewriter" w:hAnsi="American Typewriter"/>
        </w:rPr>
      </w:pPr>
      <w:r>
        <w:rPr>
          <w:rFonts w:ascii="American Typewriter" w:hAnsi="American Typewriter"/>
          <w:b/>
          <w:sz w:val="32"/>
        </w:rPr>
        <w:t>October 20/25</w:t>
      </w:r>
    </w:p>
    <w:p w14:paraId="13054470" w14:textId="77777777" w:rsidR="00160D7B" w:rsidRDefault="00160D7B" w:rsidP="00160D7B">
      <w:pPr>
        <w:ind w:left="1440" w:firstLine="720"/>
        <w:jc w:val="center"/>
        <w:rPr>
          <w:rFonts w:ascii="American Typewriter" w:hAnsi="American Typewriter"/>
        </w:rPr>
      </w:pPr>
      <w:r>
        <w:rPr>
          <w:rFonts w:ascii="American Typewriter" w:hAnsi="American Typewriter"/>
        </w:rPr>
        <w:tab/>
      </w:r>
    </w:p>
    <w:p w14:paraId="4C1F4897" w14:textId="77777777" w:rsidR="00160D7B" w:rsidRPr="005552D6" w:rsidRDefault="00160D7B" w:rsidP="00160D7B">
      <w:pPr>
        <w:jc w:val="center"/>
        <w:rPr>
          <w:rFonts w:ascii="American Typewriter" w:hAnsi="American Typewriter"/>
          <w:sz w:val="32"/>
          <w:szCs w:val="32"/>
        </w:rPr>
      </w:pPr>
      <w:r w:rsidRPr="005552D6">
        <w:rPr>
          <w:rFonts w:ascii="American Typewriter" w:hAnsi="American Typewriter"/>
          <w:sz w:val="32"/>
          <w:szCs w:val="32"/>
        </w:rPr>
        <w:t>SHORT STORIES YOU ARE RESPONSIBLE FOR KNOWING FOR THIS UNIT:</w:t>
      </w:r>
    </w:p>
    <w:p w14:paraId="6730A2C4" w14:textId="77777777" w:rsidR="00160D7B" w:rsidRDefault="00160D7B" w:rsidP="00160D7B">
      <w:pPr>
        <w:rPr>
          <w:rFonts w:ascii="American Typewriter" w:hAnsi="American Typewriter"/>
        </w:rPr>
      </w:pPr>
    </w:p>
    <w:p w14:paraId="4FE13835" w14:textId="77777777" w:rsidR="00160D7B" w:rsidRDefault="00160D7B" w:rsidP="00160D7B">
      <w:pPr>
        <w:rPr>
          <w:rFonts w:ascii="American Typewriter" w:hAnsi="American Typewriter"/>
        </w:rPr>
      </w:pPr>
      <w:r>
        <w:rPr>
          <w:rFonts w:ascii="American Typewriter" w:hAnsi="American Typewriter"/>
        </w:rPr>
        <w:t>“After the Sirens”</w:t>
      </w:r>
      <w:r>
        <w:rPr>
          <w:rFonts w:ascii="American Typewriter" w:hAnsi="American Typewriter"/>
        </w:rPr>
        <w:tab/>
        <w:t>(159)</w:t>
      </w:r>
      <w:r>
        <w:rPr>
          <w:rFonts w:ascii="American Typewriter" w:hAnsi="American Typewriter"/>
        </w:rPr>
        <w:tab/>
      </w:r>
      <w:r>
        <w:rPr>
          <w:rFonts w:ascii="American Typewriter" w:hAnsi="American Typewriter"/>
        </w:rPr>
        <w:tab/>
        <w:t>“Gentlemen, Your Verdict” (21)</w:t>
      </w:r>
      <w:r>
        <w:rPr>
          <w:rFonts w:ascii="American Typewriter" w:hAnsi="American Typewriter"/>
        </w:rPr>
        <w:tab/>
      </w:r>
      <w:r>
        <w:rPr>
          <w:rFonts w:ascii="American Typewriter" w:hAnsi="American Typewriter"/>
        </w:rPr>
        <w:tab/>
      </w:r>
    </w:p>
    <w:p w14:paraId="0E361E87" w14:textId="77777777" w:rsidR="00160D7B" w:rsidRDefault="00160D7B" w:rsidP="00160D7B">
      <w:pPr>
        <w:rPr>
          <w:rFonts w:ascii="American Typewriter" w:hAnsi="American Typewriter"/>
        </w:rPr>
      </w:pPr>
      <w:r>
        <w:rPr>
          <w:rFonts w:ascii="American Typewriter" w:hAnsi="American Typewriter"/>
        </w:rPr>
        <w:t>“The Firing Squad” (69)</w:t>
      </w:r>
      <w:r>
        <w:rPr>
          <w:rFonts w:ascii="American Typewriter" w:hAnsi="American Typewriter"/>
        </w:rPr>
        <w:tab/>
      </w:r>
      <w:r>
        <w:rPr>
          <w:rFonts w:ascii="American Typewriter" w:hAnsi="American Typewriter"/>
        </w:rPr>
        <w:tab/>
        <w:t>“Two Fishermen” (89)</w:t>
      </w:r>
    </w:p>
    <w:p w14:paraId="4D3DC947" w14:textId="77777777" w:rsidR="00160D7B" w:rsidRDefault="00160D7B" w:rsidP="00160D7B">
      <w:pPr>
        <w:rPr>
          <w:rFonts w:ascii="American Typewriter" w:hAnsi="American Typewriter"/>
        </w:rPr>
      </w:pPr>
      <w:r>
        <w:rPr>
          <w:rFonts w:ascii="American Typewriter" w:hAnsi="American Typewriter"/>
        </w:rPr>
        <w:t>“Borders” (photocopy)</w:t>
      </w:r>
      <w:r>
        <w:rPr>
          <w:rFonts w:ascii="American Typewriter" w:hAnsi="American Typewriter"/>
        </w:rPr>
        <w:tab/>
      </w:r>
      <w:r>
        <w:rPr>
          <w:rFonts w:ascii="American Typewriter" w:hAnsi="American Typewriter"/>
        </w:rPr>
        <w:tab/>
        <w:t>“There Will Come Soft Rains” (photocopy)</w:t>
      </w:r>
      <w:r>
        <w:rPr>
          <w:rFonts w:ascii="American Typewriter" w:hAnsi="American Typewriter"/>
        </w:rPr>
        <w:tab/>
      </w:r>
      <w:r>
        <w:rPr>
          <w:rFonts w:ascii="American Typewriter" w:hAnsi="American Typewriter"/>
        </w:rPr>
        <w:tab/>
      </w:r>
      <w:r>
        <w:rPr>
          <w:rFonts w:ascii="American Typewriter" w:hAnsi="American Typewriter"/>
        </w:rPr>
        <w:tab/>
      </w:r>
    </w:p>
    <w:p w14:paraId="565F9763" w14:textId="77777777" w:rsidR="00160D7B" w:rsidRDefault="00160D7B" w:rsidP="00160D7B">
      <w:pPr>
        <w:rPr>
          <w:rFonts w:ascii="American Typewriter" w:hAnsi="American Typewriter"/>
        </w:rPr>
      </w:pPr>
      <w:r>
        <w:rPr>
          <w:rFonts w:ascii="American Typewriter" w:hAnsi="American Typewriter"/>
        </w:rPr>
        <w:t>________________________________________________________________________</w:t>
      </w:r>
    </w:p>
    <w:p w14:paraId="2C3F8EB4" w14:textId="77777777" w:rsidR="00160D7B" w:rsidRPr="009A550E" w:rsidRDefault="00160D7B" w:rsidP="00160D7B">
      <w:pPr>
        <w:rPr>
          <w:rFonts w:ascii="American Typewriter" w:hAnsi="American Typewriter"/>
          <w:b/>
          <w:sz w:val="28"/>
          <w:szCs w:val="28"/>
        </w:rPr>
      </w:pPr>
      <w:r w:rsidRPr="009A550E">
        <w:rPr>
          <w:rFonts w:ascii="American Typewriter" w:hAnsi="American Typewriter"/>
          <w:b/>
          <w:sz w:val="28"/>
          <w:szCs w:val="28"/>
        </w:rPr>
        <w:t>Part A: Matching (10 marks)</w:t>
      </w:r>
    </w:p>
    <w:p w14:paraId="1D524BC9" w14:textId="77777777" w:rsidR="00160D7B" w:rsidRDefault="00160D7B" w:rsidP="00160D7B">
      <w:pPr>
        <w:rPr>
          <w:rFonts w:ascii="American Typewriter" w:hAnsi="American Typewriter"/>
        </w:rPr>
      </w:pPr>
    </w:p>
    <w:p w14:paraId="793220ED" w14:textId="77777777" w:rsidR="00160D7B" w:rsidRDefault="00160D7B" w:rsidP="00160D7B">
      <w:pPr>
        <w:rPr>
          <w:rFonts w:ascii="American Typewriter" w:hAnsi="American Typewriter"/>
        </w:rPr>
      </w:pPr>
      <w:r>
        <w:rPr>
          <w:rFonts w:ascii="American Typewriter" w:hAnsi="American Typewriter"/>
        </w:rPr>
        <w:t xml:space="preserve">Study the terms in your unit handbook for this section. You will be given the term, and you will </w:t>
      </w:r>
      <w:r w:rsidRPr="004B1DC9">
        <w:rPr>
          <w:rFonts w:ascii="American Typewriter" w:hAnsi="American Typewriter"/>
          <w:i/>
          <w:iCs/>
        </w:rPr>
        <w:t>match</w:t>
      </w:r>
      <w:r>
        <w:rPr>
          <w:rFonts w:ascii="American Typewriter" w:hAnsi="American Typewriter"/>
        </w:rPr>
        <w:t xml:space="preserve"> the correct definition from a variety of possibilities.</w:t>
      </w:r>
    </w:p>
    <w:p w14:paraId="13262C2C" w14:textId="77777777" w:rsidR="00160D7B" w:rsidRDefault="00160D7B" w:rsidP="00160D7B">
      <w:pPr>
        <w:rPr>
          <w:rFonts w:ascii="American Typewriter" w:hAnsi="American Typewriter"/>
        </w:rPr>
      </w:pPr>
      <w:r>
        <w:rPr>
          <w:rFonts w:ascii="American Typewriter" w:hAnsi="American Typewriter"/>
        </w:rPr>
        <w:t>________________________________________________________________________</w:t>
      </w:r>
    </w:p>
    <w:p w14:paraId="3A794211" w14:textId="77777777" w:rsidR="00160D7B" w:rsidRDefault="00160D7B" w:rsidP="00160D7B">
      <w:pPr>
        <w:rPr>
          <w:rFonts w:ascii="American Typewriter" w:hAnsi="American Typewriter"/>
          <w:b/>
          <w:sz w:val="28"/>
        </w:rPr>
      </w:pPr>
      <w:r w:rsidRPr="00A13353">
        <w:rPr>
          <w:rFonts w:ascii="American Typewriter" w:hAnsi="American Typewriter"/>
          <w:b/>
          <w:sz w:val="28"/>
        </w:rPr>
        <w:t xml:space="preserve">Part B: </w:t>
      </w:r>
      <w:r>
        <w:rPr>
          <w:rFonts w:ascii="American Typewriter" w:hAnsi="American Typewriter"/>
          <w:b/>
          <w:sz w:val="28"/>
        </w:rPr>
        <w:t>Writing definitions with examples (10 marks)</w:t>
      </w:r>
    </w:p>
    <w:p w14:paraId="58E854D9" w14:textId="77777777" w:rsidR="00160D7B" w:rsidRDefault="00160D7B" w:rsidP="00160D7B">
      <w:pPr>
        <w:rPr>
          <w:rFonts w:ascii="American Typewriter" w:hAnsi="American Typewriter"/>
          <w:b/>
          <w:sz w:val="28"/>
        </w:rPr>
      </w:pPr>
    </w:p>
    <w:p w14:paraId="640BFE65" w14:textId="77777777" w:rsidR="00160D7B" w:rsidRPr="009A550E" w:rsidRDefault="00160D7B" w:rsidP="00160D7B">
      <w:pPr>
        <w:rPr>
          <w:rFonts w:ascii="American Typewriter" w:hAnsi="American Typewriter"/>
          <w:bCs/>
        </w:rPr>
      </w:pPr>
      <w:r>
        <w:rPr>
          <w:rFonts w:ascii="American Typewriter" w:hAnsi="American Typewriter"/>
          <w:bCs/>
        </w:rPr>
        <w:t xml:space="preserve">Again, study the terms in your unit handbook for this section. You will be given five terms which you will need to properly define </w:t>
      </w:r>
      <w:r w:rsidRPr="004B1DC9">
        <w:rPr>
          <w:rFonts w:ascii="American Typewriter" w:hAnsi="American Typewriter"/>
          <w:b/>
        </w:rPr>
        <w:t>AND</w:t>
      </w:r>
      <w:r w:rsidRPr="009A550E">
        <w:rPr>
          <w:rFonts w:ascii="American Typewriter" w:hAnsi="American Typewriter"/>
          <w:bCs/>
        </w:rPr>
        <w:t xml:space="preserve"> </w:t>
      </w:r>
      <w:r>
        <w:rPr>
          <w:rFonts w:ascii="American Typewriter" w:hAnsi="American Typewriter"/>
          <w:bCs/>
        </w:rPr>
        <w:t xml:space="preserve">then </w:t>
      </w:r>
      <w:r w:rsidRPr="009A550E">
        <w:rPr>
          <w:rFonts w:ascii="American Typewriter" w:hAnsi="American Typewriter"/>
          <w:bCs/>
          <w:u w:val="single"/>
        </w:rPr>
        <w:t>provide an example of each term referencing the stories covered in this unit (you may only reference a particular story once).</w:t>
      </w:r>
      <w:r w:rsidRPr="009A550E">
        <w:rPr>
          <w:rFonts w:ascii="American Typewriter" w:hAnsi="American Typewriter"/>
          <w:bCs/>
        </w:rPr>
        <w:t xml:space="preserve"> Each term is worth 2 marks each – one mark for the definition and one mark for the </w:t>
      </w:r>
      <w:r>
        <w:rPr>
          <w:rFonts w:ascii="American Typewriter" w:hAnsi="American Typewriter"/>
          <w:bCs/>
        </w:rPr>
        <w:t xml:space="preserve">story </w:t>
      </w:r>
      <w:r w:rsidRPr="009A550E">
        <w:rPr>
          <w:rFonts w:ascii="American Typewriter" w:hAnsi="American Typewriter"/>
          <w:bCs/>
        </w:rPr>
        <w:t>example</w:t>
      </w:r>
      <w:r>
        <w:rPr>
          <w:rFonts w:ascii="American Typewriter" w:hAnsi="American Typewriter"/>
          <w:bCs/>
        </w:rPr>
        <w:t xml:space="preserve"> and explanation</w:t>
      </w:r>
      <w:r w:rsidRPr="009A550E">
        <w:rPr>
          <w:rFonts w:ascii="American Typewriter" w:hAnsi="American Typewriter"/>
          <w:bCs/>
        </w:rPr>
        <w:t xml:space="preserve">. </w:t>
      </w:r>
      <w:r>
        <w:rPr>
          <w:rFonts w:ascii="American Typewriter" w:hAnsi="American Typewriter"/>
          <w:bCs/>
        </w:rPr>
        <w:t>You can only reference a story ONCE meaning you will be required to discuss 5/6 stories in the unit.</w:t>
      </w:r>
    </w:p>
    <w:p w14:paraId="3B2B424E" w14:textId="77777777" w:rsidR="00160D7B" w:rsidRDefault="00160D7B" w:rsidP="00160D7B">
      <w:pPr>
        <w:pBdr>
          <w:bottom w:val="single" w:sz="12" w:space="1" w:color="auto"/>
        </w:pBdr>
        <w:rPr>
          <w:rFonts w:ascii="American Typewriter" w:hAnsi="American Typewriter"/>
        </w:rPr>
      </w:pPr>
    </w:p>
    <w:p w14:paraId="059B8D78" w14:textId="77777777" w:rsidR="00160D7B" w:rsidRPr="009A550E" w:rsidRDefault="00160D7B" w:rsidP="00160D7B">
      <w:pPr>
        <w:rPr>
          <w:rFonts w:ascii="American Typewriter" w:hAnsi="American Typewriter"/>
          <w:b/>
          <w:bCs/>
          <w:sz w:val="28"/>
          <w:szCs w:val="28"/>
        </w:rPr>
      </w:pPr>
      <w:r w:rsidRPr="009A550E">
        <w:rPr>
          <w:rFonts w:ascii="American Typewriter" w:hAnsi="American Typewriter"/>
          <w:b/>
          <w:bCs/>
          <w:sz w:val="28"/>
          <w:szCs w:val="28"/>
        </w:rPr>
        <w:t>Part C: Conflict (8 marks)</w:t>
      </w:r>
    </w:p>
    <w:p w14:paraId="3B8EF3FC" w14:textId="77777777" w:rsidR="00160D7B" w:rsidRDefault="00160D7B" w:rsidP="00160D7B">
      <w:pPr>
        <w:rPr>
          <w:rFonts w:ascii="American Typewriter" w:hAnsi="American Typewriter"/>
          <w:sz w:val="28"/>
          <w:szCs w:val="28"/>
        </w:rPr>
      </w:pPr>
    </w:p>
    <w:p w14:paraId="7632D7A5" w14:textId="77777777" w:rsidR="00160D7B" w:rsidRDefault="00160D7B" w:rsidP="00160D7B">
      <w:pPr>
        <w:rPr>
          <w:rFonts w:ascii="American Typewriter" w:hAnsi="American Typewriter"/>
        </w:rPr>
      </w:pPr>
      <w:r w:rsidRPr="009A550E">
        <w:rPr>
          <w:rFonts w:ascii="American Typewriter" w:hAnsi="American Typewriter"/>
        </w:rPr>
        <w:t>Identifying and defining the main categories of conflict in short stories.</w:t>
      </w:r>
      <w:r>
        <w:rPr>
          <w:rFonts w:ascii="American Typewriter" w:hAnsi="American Typewriter"/>
        </w:rPr>
        <w:t xml:space="preserve"> No examples are required for this section.</w:t>
      </w:r>
    </w:p>
    <w:p w14:paraId="1787D1A0" w14:textId="77777777" w:rsidR="00160D7B" w:rsidRDefault="00160D7B" w:rsidP="00160D7B">
      <w:pPr>
        <w:rPr>
          <w:rFonts w:ascii="American Typewriter" w:hAnsi="American Typewriter"/>
        </w:rPr>
      </w:pPr>
    </w:p>
    <w:p w14:paraId="5081A431" w14:textId="77777777" w:rsidR="00160D7B" w:rsidRPr="009A550E" w:rsidRDefault="00160D7B" w:rsidP="00160D7B">
      <w:pPr>
        <w:rPr>
          <w:rFonts w:ascii="American Typewriter" w:hAnsi="American Typewriter"/>
        </w:rPr>
      </w:pPr>
      <w:r>
        <w:rPr>
          <w:rFonts w:ascii="American Typewriter" w:hAnsi="American Typewriter"/>
        </w:rPr>
        <w:t>________________________________________________________________________</w:t>
      </w:r>
    </w:p>
    <w:p w14:paraId="1884C711" w14:textId="77777777" w:rsidR="00160D7B" w:rsidRPr="009A550E" w:rsidRDefault="00160D7B" w:rsidP="00160D7B">
      <w:pPr>
        <w:rPr>
          <w:rFonts w:ascii="American Typewriter" w:hAnsi="American Typewriter"/>
          <w:b/>
          <w:sz w:val="28"/>
          <w:szCs w:val="28"/>
        </w:rPr>
      </w:pPr>
      <w:r w:rsidRPr="009A550E">
        <w:rPr>
          <w:rFonts w:ascii="American Typewriter" w:hAnsi="American Typewriter"/>
          <w:b/>
          <w:sz w:val="28"/>
          <w:szCs w:val="28"/>
        </w:rPr>
        <w:t>Part D: True and False (1</w:t>
      </w:r>
      <w:r>
        <w:rPr>
          <w:rFonts w:ascii="American Typewriter" w:hAnsi="American Typewriter"/>
          <w:b/>
          <w:sz w:val="28"/>
          <w:szCs w:val="28"/>
        </w:rPr>
        <w:t>0</w:t>
      </w:r>
      <w:r w:rsidRPr="009A550E">
        <w:rPr>
          <w:rFonts w:ascii="American Typewriter" w:hAnsi="American Typewriter"/>
          <w:b/>
          <w:sz w:val="28"/>
          <w:szCs w:val="28"/>
        </w:rPr>
        <w:t xml:space="preserve"> marks)</w:t>
      </w:r>
    </w:p>
    <w:p w14:paraId="38D593CB" w14:textId="77777777" w:rsidR="00160D7B" w:rsidRDefault="00160D7B" w:rsidP="00160D7B">
      <w:pPr>
        <w:rPr>
          <w:rFonts w:ascii="American Typewriter" w:hAnsi="American Typewriter"/>
        </w:rPr>
      </w:pPr>
    </w:p>
    <w:p w14:paraId="7493AA8F" w14:textId="77777777" w:rsidR="00160D7B" w:rsidRDefault="00160D7B" w:rsidP="00160D7B">
      <w:pPr>
        <w:rPr>
          <w:rFonts w:ascii="American Typewriter" w:hAnsi="American Typewriter"/>
        </w:rPr>
      </w:pPr>
      <w:r>
        <w:rPr>
          <w:rFonts w:ascii="American Typewriter" w:hAnsi="American Typewriter"/>
        </w:rPr>
        <w:t>Pinpointing facts from each of the stories to ensure close reading comprehension.</w:t>
      </w:r>
    </w:p>
    <w:p w14:paraId="60032BA7" w14:textId="77777777" w:rsidR="00160D7B" w:rsidRDefault="00160D7B" w:rsidP="00160D7B">
      <w:pPr>
        <w:rPr>
          <w:rFonts w:ascii="American Typewriter" w:hAnsi="American Typewriter"/>
        </w:rPr>
      </w:pPr>
    </w:p>
    <w:p w14:paraId="74AEA1AC" w14:textId="77777777" w:rsidR="00160D7B" w:rsidRDefault="00160D7B" w:rsidP="00160D7B">
      <w:pPr>
        <w:rPr>
          <w:rFonts w:ascii="American Typewriter" w:hAnsi="American Typewriter"/>
        </w:rPr>
      </w:pPr>
      <w:r>
        <w:rPr>
          <w:rFonts w:ascii="American Typewriter" w:hAnsi="American Typewriter"/>
        </w:rPr>
        <w:t>________________________________________________________________________</w:t>
      </w:r>
    </w:p>
    <w:p w14:paraId="6A7D34EC" w14:textId="77777777" w:rsidR="00160D7B" w:rsidRDefault="00160D7B" w:rsidP="00160D7B">
      <w:pPr>
        <w:rPr>
          <w:rFonts w:ascii="American Typewriter" w:hAnsi="American Typewriter"/>
          <w:b/>
          <w:sz w:val="28"/>
        </w:rPr>
      </w:pPr>
    </w:p>
    <w:p w14:paraId="60644216" w14:textId="77777777" w:rsidR="00160D7B" w:rsidRDefault="00160D7B" w:rsidP="00160D7B">
      <w:pPr>
        <w:rPr>
          <w:rFonts w:ascii="American Typewriter" w:hAnsi="American Typewriter"/>
          <w:b/>
        </w:rPr>
      </w:pPr>
      <w:r w:rsidRPr="00A13353">
        <w:rPr>
          <w:rFonts w:ascii="American Typewriter" w:hAnsi="American Typewriter"/>
          <w:b/>
          <w:sz w:val="28"/>
        </w:rPr>
        <w:lastRenderedPageBreak/>
        <w:t xml:space="preserve">Part E: </w:t>
      </w:r>
      <w:r w:rsidRPr="00E777AF">
        <w:rPr>
          <w:rFonts w:ascii="American Typewriter" w:hAnsi="American Typewriter"/>
          <w:b/>
        </w:rPr>
        <w:t>Short Answer</w:t>
      </w:r>
      <w:r>
        <w:rPr>
          <w:rFonts w:ascii="American Typewriter" w:hAnsi="American Typewriter"/>
          <w:b/>
        </w:rPr>
        <w:t>s</w:t>
      </w:r>
      <w:r w:rsidRPr="00E777AF">
        <w:rPr>
          <w:rFonts w:ascii="American Typewriter" w:hAnsi="American Typewriter"/>
          <w:b/>
        </w:rPr>
        <w:t xml:space="preserve"> (</w:t>
      </w:r>
      <w:r>
        <w:rPr>
          <w:rFonts w:ascii="American Typewriter" w:hAnsi="American Typewriter"/>
          <w:b/>
        </w:rPr>
        <w:t>13</w:t>
      </w:r>
      <w:r w:rsidRPr="00E777AF">
        <w:rPr>
          <w:rFonts w:ascii="American Typewriter" w:hAnsi="American Typewriter"/>
          <w:b/>
        </w:rPr>
        <w:t xml:space="preserve"> marks)</w:t>
      </w:r>
    </w:p>
    <w:p w14:paraId="0148259B" w14:textId="77777777" w:rsidR="00160D7B" w:rsidRPr="00E777AF" w:rsidRDefault="00160D7B" w:rsidP="00160D7B">
      <w:pPr>
        <w:rPr>
          <w:rFonts w:ascii="American Typewriter" w:hAnsi="American Typewriter"/>
          <w:b/>
        </w:rPr>
      </w:pPr>
    </w:p>
    <w:p w14:paraId="47D75618" w14:textId="77777777" w:rsidR="00160D7B" w:rsidRDefault="00160D7B" w:rsidP="00160D7B">
      <w:pPr>
        <w:rPr>
          <w:rFonts w:ascii="American Typewriter" w:hAnsi="American Typewriter"/>
        </w:rPr>
      </w:pPr>
      <w:r>
        <w:rPr>
          <w:rFonts w:ascii="American Typewriter" w:hAnsi="American Typewriter"/>
        </w:rPr>
        <w:t xml:space="preserve">This section examines overarching specifics from the various stories we’ve read in class. Review </w:t>
      </w:r>
      <w:proofErr w:type="gramStart"/>
      <w:r>
        <w:rPr>
          <w:rFonts w:ascii="American Typewriter" w:hAnsi="American Typewriter"/>
        </w:rPr>
        <w:t>all of</w:t>
      </w:r>
      <w:proofErr w:type="gramEnd"/>
      <w:r>
        <w:rPr>
          <w:rFonts w:ascii="American Typewriter" w:hAnsi="American Typewriter"/>
        </w:rPr>
        <w:t xml:space="preserve"> your analysis sheets, including author’s names, for each of the stories to prepare for this section of the exam.</w:t>
      </w:r>
    </w:p>
    <w:p w14:paraId="2B0EA5B2" w14:textId="77777777" w:rsidR="00160D7B" w:rsidRDefault="00160D7B" w:rsidP="00160D7B">
      <w:pPr>
        <w:rPr>
          <w:rFonts w:ascii="American Typewriter" w:hAnsi="American Typewriter"/>
        </w:rPr>
      </w:pPr>
    </w:p>
    <w:p w14:paraId="6BF76DD6" w14:textId="77777777" w:rsidR="00160D7B" w:rsidRDefault="00160D7B" w:rsidP="00160D7B">
      <w:pPr>
        <w:rPr>
          <w:rFonts w:ascii="American Typewriter" w:hAnsi="American Typewriter"/>
        </w:rPr>
      </w:pPr>
      <w:r>
        <w:rPr>
          <w:rFonts w:ascii="American Typewriter" w:hAnsi="American Typewriter"/>
        </w:rPr>
        <w:t>________________________________________________________________________</w:t>
      </w:r>
    </w:p>
    <w:p w14:paraId="0E3D9239" w14:textId="77777777" w:rsidR="00160D7B" w:rsidRPr="005552D6" w:rsidRDefault="00160D7B" w:rsidP="00160D7B">
      <w:pPr>
        <w:rPr>
          <w:rFonts w:ascii="American Typewriter" w:hAnsi="American Typewriter"/>
          <w:b/>
          <w:sz w:val="28"/>
          <w:szCs w:val="28"/>
        </w:rPr>
      </w:pPr>
      <w:r w:rsidRPr="005552D6">
        <w:rPr>
          <w:rFonts w:ascii="American Typewriter" w:hAnsi="American Typewriter"/>
          <w:b/>
          <w:sz w:val="28"/>
          <w:szCs w:val="28"/>
        </w:rPr>
        <w:t xml:space="preserve">Part F: Paragraph Response </w:t>
      </w:r>
      <w:r>
        <w:rPr>
          <w:rFonts w:ascii="American Typewriter" w:hAnsi="American Typewriter"/>
          <w:b/>
          <w:sz w:val="28"/>
          <w:szCs w:val="28"/>
        </w:rPr>
        <w:t>(6</w:t>
      </w:r>
      <w:r w:rsidRPr="005552D6">
        <w:rPr>
          <w:rFonts w:ascii="American Typewriter" w:hAnsi="American Typewriter"/>
          <w:b/>
          <w:sz w:val="28"/>
          <w:szCs w:val="28"/>
        </w:rPr>
        <w:t xml:space="preserve"> marks)</w:t>
      </w:r>
    </w:p>
    <w:p w14:paraId="6B1F4256" w14:textId="77777777" w:rsidR="00160D7B" w:rsidRPr="004E7B9B" w:rsidRDefault="00160D7B" w:rsidP="00160D7B">
      <w:pPr>
        <w:rPr>
          <w:rFonts w:ascii="American Typewriter" w:hAnsi="American Typewriter"/>
          <w:b/>
        </w:rPr>
      </w:pPr>
    </w:p>
    <w:p w14:paraId="2940CED6" w14:textId="77777777" w:rsidR="00160D7B" w:rsidRDefault="00160D7B" w:rsidP="00160D7B">
      <w:pPr>
        <w:rPr>
          <w:rFonts w:ascii="American Typewriter" w:hAnsi="American Typewriter"/>
        </w:rPr>
      </w:pPr>
      <w:r>
        <w:rPr>
          <w:rFonts w:ascii="American Typewriter" w:hAnsi="American Typewriter"/>
        </w:rPr>
        <w:t xml:space="preserve">You will be writing a structured paragraph response (10-12 sentences in length) to a given topic relating to one or more of the short stories covered in our unit. In addition to content analysis, consideration will be given to proper spelling, punctuation and grammar. </w:t>
      </w:r>
    </w:p>
    <w:p w14:paraId="364BA94E" w14:textId="77777777" w:rsidR="00160D7B" w:rsidRDefault="00160D7B" w:rsidP="00160D7B">
      <w:pPr>
        <w:pBdr>
          <w:bottom w:val="single" w:sz="12" w:space="1" w:color="auto"/>
        </w:pBdr>
        <w:rPr>
          <w:rFonts w:ascii="American Typewriter" w:hAnsi="American Typewriter"/>
        </w:rPr>
      </w:pPr>
    </w:p>
    <w:p w14:paraId="0FAAECB5" w14:textId="77777777" w:rsidR="00160D7B" w:rsidRDefault="00160D7B" w:rsidP="00160D7B">
      <w:pPr>
        <w:rPr>
          <w:rFonts w:ascii="American Typewriter" w:hAnsi="American Typewriter"/>
          <w:b/>
          <w:bCs/>
          <w:sz w:val="28"/>
          <w:szCs w:val="28"/>
        </w:rPr>
      </w:pPr>
      <w:r w:rsidRPr="00333B7A">
        <w:rPr>
          <w:rFonts w:ascii="American Typewriter" w:hAnsi="American Typewriter"/>
          <w:b/>
          <w:bCs/>
          <w:sz w:val="28"/>
          <w:szCs w:val="28"/>
        </w:rPr>
        <w:t>Part G: Short Story Reading, Analysis and Comprehension</w:t>
      </w:r>
      <w:r>
        <w:rPr>
          <w:rFonts w:ascii="American Typewriter" w:hAnsi="American Typewriter"/>
          <w:b/>
          <w:bCs/>
          <w:sz w:val="28"/>
          <w:szCs w:val="28"/>
        </w:rPr>
        <w:t xml:space="preserve"> (15 marks)</w:t>
      </w:r>
    </w:p>
    <w:p w14:paraId="2B47874A" w14:textId="77777777" w:rsidR="00160D7B" w:rsidRDefault="00160D7B" w:rsidP="00160D7B">
      <w:pPr>
        <w:rPr>
          <w:rFonts w:ascii="American Typewriter" w:hAnsi="American Typewriter"/>
          <w:b/>
          <w:bCs/>
          <w:sz w:val="28"/>
          <w:szCs w:val="28"/>
        </w:rPr>
      </w:pPr>
    </w:p>
    <w:p w14:paraId="721DE9D0" w14:textId="77777777" w:rsidR="00160D7B" w:rsidRDefault="00160D7B" w:rsidP="00160D7B">
      <w:pPr>
        <w:rPr>
          <w:rFonts w:ascii="American Typewriter" w:hAnsi="American Typewriter"/>
        </w:rPr>
      </w:pPr>
      <w:r>
        <w:rPr>
          <w:rFonts w:ascii="American Typewriter" w:hAnsi="American Typewriter"/>
        </w:rPr>
        <w:t>For this section, you will be reading a short fiction selection that has NOT been covered in our short story unit. After reading this selection, you will complete several multiple-choice comprehension questions about the story as well as an analysis prompts to demonstrate your understanding of the narrative and its components.</w:t>
      </w:r>
    </w:p>
    <w:p w14:paraId="009FB8CB" w14:textId="77777777" w:rsidR="00160D7B" w:rsidRDefault="00160D7B" w:rsidP="00160D7B">
      <w:pPr>
        <w:rPr>
          <w:rFonts w:ascii="American Typewriter" w:hAnsi="American Typewriter"/>
        </w:rPr>
      </w:pPr>
    </w:p>
    <w:p w14:paraId="0A80EA56" w14:textId="77777777" w:rsidR="00160D7B" w:rsidRDefault="00160D7B" w:rsidP="00160D7B">
      <w:pPr>
        <w:rPr>
          <w:rFonts w:ascii="American Typewriter" w:hAnsi="American Typewriter"/>
        </w:rPr>
      </w:pPr>
    </w:p>
    <w:p w14:paraId="0EAAADA1" w14:textId="77777777" w:rsidR="00160D7B" w:rsidRDefault="00160D7B" w:rsidP="00160D7B">
      <w:pPr>
        <w:rPr>
          <w:rFonts w:ascii="American Typewriter" w:hAnsi="American Typewriter"/>
        </w:rPr>
      </w:pPr>
    </w:p>
    <w:p w14:paraId="44D3A3EF" w14:textId="77777777" w:rsidR="00160D7B" w:rsidRPr="004E7B9B" w:rsidRDefault="00160D7B" w:rsidP="00160D7B">
      <w:pPr>
        <w:rPr>
          <w:rFonts w:ascii="American Typewriter" w:hAnsi="American Typewriter"/>
        </w:rPr>
      </w:pPr>
      <w:r>
        <w:lastRenderedPageBreak/>
        <w:fldChar w:fldCharType="begin"/>
      </w:r>
      <w:r>
        <w:instrText xml:space="preserve"> INCLUDEPICTURE "https://static1.srcdn.com/wordpress/wp-content/uploads/2023/10/collage-maker-22-oct-2023-05-17-pm-1061.jpg"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0644F0FD" wp14:editId="2C0D65BF">
            <wp:extent cx="3402330" cy="4540250"/>
            <wp:effectExtent l="0" t="0" r="0" b="0"/>
            <wp:docPr id="1" name="Picture 1" descr="15 Funniest Far Side Comics That Are Also Incredibly Gross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5 Funniest Far Side Comics That Are Also Incredibly Gross"/>
                    <pic:cNvPicPr>
                      <a:picLocks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2330" cy="454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0E4BAA1C" w14:textId="77777777" w:rsidR="00C220FA" w:rsidRDefault="00C220FA"/>
    <w:sectPr w:rsidR="00C220FA" w:rsidSect="00160D7B">
      <w:headerReference w:type="default" r:id="rId5"/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merican Typewriter">
    <w:altName w:val="Courier New"/>
    <w:panose1 w:val="02090604020004020304"/>
    <w:charset w:val="4D"/>
    <w:family w:val="roman"/>
    <w:pitch w:val="variable"/>
    <w:sig w:usb0="A000006F" w:usb1="00000019" w:usb2="00000000" w:usb3="00000000" w:csb0="00000111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B43ED" w14:textId="77777777" w:rsidR="00160D7B" w:rsidRPr="004E7B9B" w:rsidRDefault="00160D7B">
    <w:pPr>
      <w:pStyle w:val="Header"/>
      <w:rPr>
        <w:rFonts w:ascii="American Typewriter" w:hAnsi="American Typewriter"/>
      </w:rPr>
    </w:pPr>
    <w:r>
      <w:rPr>
        <w:rFonts w:ascii="American Typewriter" w:hAnsi="American Typewriter"/>
      </w:rPr>
      <w:tab/>
    </w:r>
    <w:r>
      <w:rPr>
        <w:rFonts w:ascii="American Typewriter" w:hAnsi="American Typewriter"/>
      </w:rPr>
      <w:tab/>
      <w:t>Ms. Dubé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D7B"/>
    <w:rsid w:val="00073862"/>
    <w:rsid w:val="000B66B5"/>
    <w:rsid w:val="00160D7B"/>
    <w:rsid w:val="007A07D9"/>
    <w:rsid w:val="007E6CD9"/>
    <w:rsid w:val="00861D82"/>
    <w:rsid w:val="00A11678"/>
    <w:rsid w:val="00C22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E22F6D"/>
  <w15:chartTrackingRefBased/>
  <w15:docId w15:val="{C3781301-9209-BD44-A048-84709078F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0D7B"/>
    <w:pPr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60D7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CA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0D7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CA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0D7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CA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0D7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CA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0D7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CA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0D7B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CA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0D7B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CA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0D7B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CA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0D7B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C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0D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0D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0D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0D7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0D7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0D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0D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0D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0D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0D7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CA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60D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0D7B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CA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60D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0D7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CA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60D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0D7B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n-CA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60D7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0D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CA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0D7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0D7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rsid w:val="00160D7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160D7B"/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418</Words>
  <Characters>2388</Characters>
  <Application>Microsoft Office Word</Application>
  <DocSecurity>0</DocSecurity>
  <Lines>19</Lines>
  <Paragraphs>5</Paragraphs>
  <ScaleCrop>false</ScaleCrop>
  <Company/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Shelley Dube</dc:creator>
  <cp:keywords/>
  <dc:description/>
  <cp:lastModifiedBy>Shelley Dube</cp:lastModifiedBy>
  <cp:revision>1</cp:revision>
  <dcterms:created xsi:type="dcterms:W3CDTF">2025-10-16T15:14:00Z</dcterms:created>
  <dcterms:modified xsi:type="dcterms:W3CDTF">2025-10-16T15:15:00Z</dcterms:modified>
</cp:coreProperties>
</file>