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DFD" w:rsidRPr="00AE7B7B" w:rsidRDefault="00345DFD" w:rsidP="00345DFD">
      <w:pPr>
        <w:jc w:val="both"/>
        <w:rPr>
          <w:rFonts w:asciiTheme="minorHAnsi" w:hAnsiTheme="minorHAnsi"/>
        </w:rPr>
      </w:pPr>
    </w:p>
    <w:p w:rsidR="00345DFD" w:rsidRPr="00AE7B7B" w:rsidRDefault="00345DFD" w:rsidP="00345DFD">
      <w:pPr>
        <w:jc w:val="both"/>
        <w:rPr>
          <w:rFonts w:asciiTheme="minorHAnsi" w:hAnsiTheme="minorHAnsi"/>
        </w:rPr>
      </w:pPr>
      <w:r w:rsidRPr="00AE7B7B">
        <w:rPr>
          <w:rFonts w:asciiTheme="minorHAnsi" w:hAnsiTheme="minorHAnsi"/>
          <w:noProof/>
        </w:rPr>
        <mc:AlternateContent>
          <mc:Choice Requires="wps">
            <w:drawing>
              <wp:anchor distT="45720" distB="45720" distL="114300" distR="114300" simplePos="0" relativeHeight="251659264" behindDoc="1" locked="0" layoutInCell="1" allowOverlap="1">
                <wp:simplePos x="0" y="0"/>
                <wp:positionH relativeFrom="column">
                  <wp:posOffset>207645</wp:posOffset>
                </wp:positionH>
                <wp:positionV relativeFrom="paragraph">
                  <wp:posOffset>173355</wp:posOffset>
                </wp:positionV>
                <wp:extent cx="1082040" cy="1015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DFD" w:rsidRDefault="00345DFD" w:rsidP="00345D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13.65pt;width:85.2pt;height:79.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fxgQIAABA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" stroked="f">
                <v:textbox>
                  <w:txbxContent>
                    <w:p w:rsidR="00345DFD" w:rsidRDefault="00345DFD" w:rsidP="00345DFD"/>
                  </w:txbxContent>
                </v:textbox>
              </v:shape>
            </w:pict>
          </mc:Fallback>
        </mc:AlternateContent>
      </w:r>
    </w:p>
    <w:p w:rsidR="00884E08" w:rsidRPr="00DC1F4D" w:rsidRDefault="00884E08" w:rsidP="00884E08">
      <w:pPr>
        <w:jc w:val="both"/>
        <w:rPr>
          <w:rFonts w:ascii="Calibri" w:eastAsia="Calibri" w:hAnsi="Calibri"/>
          <w:lang w:val="fr-CA"/>
        </w:rPr>
      </w:pPr>
      <w:r w:rsidRPr="00DC1F4D">
        <w:rPr>
          <w:rFonts w:ascii="Calibri" w:eastAsia="Calibri" w:hAnsi="Calibri"/>
          <w:noProof/>
        </w:rPr>
        <mc:AlternateContent>
          <mc:Choice Requires="wps">
            <w:drawing>
              <wp:anchor distT="0" distB="0" distL="114300" distR="114300" simplePos="0" relativeHeight="251661312" behindDoc="0" locked="0" layoutInCell="1" allowOverlap="1" wp14:anchorId="6D146D7C" wp14:editId="43B910A7">
                <wp:simplePos x="0" y="0"/>
                <wp:positionH relativeFrom="column">
                  <wp:posOffset>4914900</wp:posOffset>
                </wp:positionH>
                <wp:positionV relativeFrom="paragraph">
                  <wp:posOffset>-317500</wp:posOffset>
                </wp:positionV>
                <wp:extent cx="1714500" cy="1447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0" cy="1447800"/>
                        </a:xfrm>
                        <a:prstGeom prst="rect">
                          <a:avLst/>
                        </a:prstGeom>
                        <a:solidFill>
                          <a:sysClr val="window" lastClr="FFFFFF"/>
                        </a:solidFill>
                        <a:ln w="6350">
                          <a:noFill/>
                        </a:ln>
                      </wps:spPr>
                      <wps:txbx>
                        <w:txbxContent>
                          <w:p w:rsidR="00884E08" w:rsidRPr="002D5AB8" w:rsidRDefault="00884E08" w:rsidP="00884E08">
                            <w:pPr>
                              <w:rPr>
                                <w:lang w:val="en-CA"/>
                              </w:rPr>
                            </w:pPr>
                            <w:r w:rsidRPr="002D5AB8">
                              <w:rPr>
                                <w:lang w:val="en-CA"/>
                              </w:rPr>
                              <w:fldChar w:fldCharType="begin"/>
                            </w:r>
                            <w:r w:rsidRPr="002D5AB8">
                              <w:rPr>
                                <w:lang w:val="en-CA"/>
                              </w:rPr>
                              <w:instrText xml:space="preserve"> INCLUDEPICTURE "https://is3-ssl.mzstatic.com/image/thumb/Purple115/v4/e2/4b/6b/e24b6be5-f159-a162-7783-2e04aadea3ee/source/512x512bb.jpg" \* MERGEFORMATINET </w:instrText>
                            </w:r>
                            <w:r w:rsidRPr="002D5AB8">
                              <w:rPr>
                                <w:lang w:val="en-CA"/>
                              </w:rPr>
                              <w:fldChar w:fldCharType="separate"/>
                            </w:r>
                            <w:r w:rsidRPr="002D5AB8">
                              <w:rPr>
                                <w:noProof/>
                              </w:rPr>
                              <w:drawing>
                                <wp:inline distT="0" distB="0" distL="0" distR="0" wp14:anchorId="36A7B3F9" wp14:editId="5AB01EB6">
                                  <wp:extent cx="1350010" cy="1350010"/>
                                  <wp:effectExtent l="0" t="0" r="0" b="0"/>
                                  <wp:docPr id="3" name="Picture 3" descr="Image result for alpha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 second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inline>
                              </w:drawing>
                            </w:r>
                            <w:r w:rsidRPr="002D5AB8">
                              <w:rPr>
                                <w:lang w:val="en-CA"/>
                              </w:rPr>
                              <w:fldChar w:fldCharType="end"/>
                            </w:r>
                          </w:p>
                          <w:p w:rsidR="00884E08" w:rsidRDefault="00884E08" w:rsidP="00884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46D7C" id="Text Box 1" o:spid="_x0000_s1027" type="#_x0000_t202" style="position:absolute;left:0;text-align:left;margin-left:387pt;margin-top:-25pt;width:135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" fillcolor="window" stroked="f" strokeweight=".5pt">
                <v:textbox>
                  <w:txbxContent>
                    <w:p w:rsidR="00884E08" w:rsidRPr="002D5AB8" w:rsidRDefault="00884E08" w:rsidP="00884E08">
                      <w:pPr>
                        <w:rPr>
                          <w:lang w:val="en-CA"/>
                        </w:rPr>
                      </w:pPr>
                      <w:r w:rsidRPr="002D5AB8">
                        <w:rPr>
                          <w:lang w:val="en-CA"/>
                        </w:rPr>
                        <w:fldChar w:fldCharType="begin"/>
                      </w:r>
                      <w:r w:rsidRPr="002D5AB8">
                        <w:rPr>
                          <w:lang w:val="en-CA"/>
                        </w:rPr>
                        <w:instrText xml:space="preserve"> INCLUDEPICTURE "https://is3-ssl.mzstatic.com/image/thumb/Purple115/v4/e2/4b/6b/e24b6be5-f159-a162-7783-2e04aadea3ee/source/512x512bb.jpg" \* MERGEFORMATINET </w:instrText>
                      </w:r>
                      <w:r w:rsidRPr="002D5AB8">
                        <w:rPr>
                          <w:lang w:val="en-CA"/>
                        </w:rPr>
                        <w:fldChar w:fldCharType="separate"/>
                      </w:r>
                      <w:r w:rsidRPr="002D5AB8">
                        <w:rPr>
                          <w:noProof/>
                        </w:rPr>
                        <w:drawing>
                          <wp:inline distT="0" distB="0" distL="0" distR="0" wp14:anchorId="36A7B3F9" wp14:editId="5AB01EB6">
                            <wp:extent cx="1350010" cy="1350010"/>
                            <wp:effectExtent l="0" t="0" r="0" b="0"/>
                            <wp:docPr id="3" name="Picture 3" descr="Image result for alpha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pha second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inline>
                        </w:drawing>
                      </w:r>
                      <w:r w:rsidRPr="002D5AB8">
                        <w:rPr>
                          <w:lang w:val="en-CA"/>
                        </w:rPr>
                        <w:fldChar w:fldCharType="end"/>
                      </w:r>
                    </w:p>
                    <w:p w:rsidR="00884E08" w:rsidRDefault="00884E08" w:rsidP="00884E08"/>
                  </w:txbxContent>
                </v:textbox>
              </v:shape>
            </w:pict>
          </mc:Fallback>
        </mc:AlternateContent>
      </w:r>
    </w:p>
    <w:p w:rsidR="00884E08" w:rsidRPr="00DC1F4D" w:rsidRDefault="00884E08" w:rsidP="00884E08">
      <w:pPr>
        <w:jc w:val="both"/>
        <w:rPr>
          <w:rFonts w:ascii="Calibri" w:eastAsia="Calibri" w:hAnsi="Calibri"/>
          <w:b/>
          <w:sz w:val="44"/>
          <w:szCs w:val="44"/>
          <w:lang w:val="fr-CA"/>
        </w:rPr>
      </w:pPr>
      <w:r w:rsidRPr="00DC1F4D">
        <w:rPr>
          <w:rFonts w:ascii="Calibri" w:eastAsia="Calibri" w:hAnsi="Calibri"/>
          <w:b/>
          <w:sz w:val="44"/>
          <w:szCs w:val="44"/>
          <w:lang w:val="fr-CA"/>
        </w:rPr>
        <w:t>ÉCOLE ALPHA SECONDARY</w:t>
      </w:r>
    </w:p>
    <w:p w:rsidR="00884E08" w:rsidRPr="00DC1F4D" w:rsidRDefault="00884E08" w:rsidP="00884E08">
      <w:pPr>
        <w:jc w:val="both"/>
        <w:rPr>
          <w:rFonts w:ascii="Calibri" w:eastAsia="Calibri" w:hAnsi="Calibri"/>
          <w:lang w:val="fr-CA"/>
        </w:rPr>
      </w:pPr>
    </w:p>
    <w:p w:rsidR="00884E08" w:rsidRPr="00DC1F4D" w:rsidRDefault="00884E08" w:rsidP="00884E08">
      <w:pPr>
        <w:jc w:val="both"/>
        <w:rPr>
          <w:rFonts w:ascii="Calibri" w:eastAsia="Calibri" w:hAnsi="Calibri"/>
          <w:b/>
          <w:sz w:val="28"/>
          <w:szCs w:val="28"/>
          <w:lang w:val="fr-CA"/>
        </w:rPr>
      </w:pPr>
      <w:r w:rsidRPr="00DC1F4D">
        <w:rPr>
          <w:rFonts w:ascii="Calibri" w:eastAsia="Calibri" w:hAnsi="Calibri"/>
          <w:b/>
          <w:sz w:val="28"/>
          <w:szCs w:val="28"/>
          <w:lang w:val="fr-CA"/>
        </w:rPr>
        <w:t xml:space="preserve">SYLLABUS </w:t>
      </w:r>
      <w:r>
        <w:rPr>
          <w:rFonts w:ascii="Calibri" w:eastAsia="Calibri" w:hAnsi="Calibri"/>
          <w:b/>
          <w:sz w:val="28"/>
          <w:szCs w:val="28"/>
          <w:lang w:val="fr-CA"/>
        </w:rPr>
        <w:t>–</w:t>
      </w:r>
      <w:r w:rsidRPr="00DC1F4D">
        <w:rPr>
          <w:rFonts w:ascii="Calibri" w:eastAsia="Calibri" w:hAnsi="Calibri"/>
          <w:b/>
          <w:sz w:val="28"/>
          <w:szCs w:val="28"/>
          <w:lang w:val="fr-CA"/>
        </w:rPr>
        <w:t xml:space="preserve"> </w:t>
      </w:r>
      <w:r>
        <w:rPr>
          <w:rFonts w:ascii="Calibri" w:eastAsia="Calibri" w:hAnsi="Calibri"/>
          <w:b/>
          <w:sz w:val="28"/>
          <w:szCs w:val="28"/>
          <w:lang w:val="fr-CA"/>
        </w:rPr>
        <w:t>LANGUE ET CULTURE DE LA FRANCOPHONIE 11</w:t>
      </w:r>
    </w:p>
    <w:p w:rsidR="00884E08" w:rsidRPr="00DC1F4D" w:rsidRDefault="00884E08" w:rsidP="00884E08">
      <w:pPr>
        <w:jc w:val="both"/>
        <w:rPr>
          <w:rFonts w:ascii="Calibri" w:eastAsia="Calibri" w:hAnsi="Calibri"/>
          <w:b/>
          <w:sz w:val="28"/>
          <w:szCs w:val="28"/>
          <w:lang w:val="fr-CA"/>
        </w:rPr>
      </w:pPr>
    </w:p>
    <w:p w:rsidR="00884E08" w:rsidRPr="00DC1F4D" w:rsidRDefault="00884E08" w:rsidP="00884E08">
      <w:pPr>
        <w:jc w:val="both"/>
        <w:rPr>
          <w:rFonts w:ascii="Calibri" w:eastAsia="Calibri" w:hAnsi="Calibri"/>
          <w:b/>
          <w:sz w:val="28"/>
          <w:szCs w:val="28"/>
          <w:lang w:val="fr-CA"/>
        </w:rPr>
      </w:pPr>
      <w:r w:rsidRPr="00DC1F4D">
        <w:rPr>
          <w:rFonts w:ascii="Calibri" w:eastAsia="Calibri" w:hAnsi="Calibri"/>
          <w:b/>
          <w:sz w:val="28"/>
          <w:szCs w:val="28"/>
          <w:lang w:val="fr-CA"/>
        </w:rPr>
        <w:t>M. Pierre Dubé</w:t>
      </w:r>
      <w:r w:rsidRPr="00DC1F4D">
        <w:rPr>
          <w:rFonts w:ascii="Calibri" w:eastAsia="Calibri" w:hAnsi="Calibri"/>
          <w:b/>
          <w:sz w:val="28"/>
          <w:szCs w:val="28"/>
          <w:lang w:val="fr-CA"/>
        </w:rPr>
        <w:tab/>
      </w:r>
    </w:p>
    <w:p w:rsidR="00884E08" w:rsidRPr="00DC1F4D" w:rsidRDefault="00884E08" w:rsidP="00884E08">
      <w:pPr>
        <w:jc w:val="both"/>
        <w:rPr>
          <w:rFonts w:ascii="Calibri" w:eastAsia="Calibri" w:hAnsi="Calibri"/>
          <w:b/>
          <w:sz w:val="28"/>
          <w:szCs w:val="28"/>
          <w:lang w:val="fr-CA"/>
        </w:rPr>
      </w:pPr>
      <w:r w:rsidRPr="00DC1F4D">
        <w:rPr>
          <w:rFonts w:ascii="Calibri" w:eastAsia="Calibri" w:hAnsi="Calibri"/>
          <w:b/>
          <w:sz w:val="28"/>
          <w:szCs w:val="28"/>
          <w:lang w:val="fr-CA"/>
        </w:rPr>
        <w:t>http://sd41blogs.ca/dubep</w:t>
      </w:r>
    </w:p>
    <w:p w:rsidR="00884E08" w:rsidRPr="00DC1F4D" w:rsidRDefault="00884E08" w:rsidP="00884E08">
      <w:pPr>
        <w:jc w:val="both"/>
        <w:rPr>
          <w:rFonts w:ascii="Calibri" w:eastAsia="Calibri" w:hAnsi="Calibri"/>
          <w:lang w:val="fr-CA"/>
        </w:rPr>
      </w:pPr>
    </w:p>
    <w:p w:rsidR="00884E08" w:rsidRPr="00DC1F4D" w:rsidRDefault="00884E08" w:rsidP="00884E08">
      <w:pPr>
        <w:jc w:val="both"/>
        <w:rPr>
          <w:rFonts w:ascii="Calibri" w:eastAsia="Calibri" w:hAnsi="Calibri"/>
          <w:lang w:val="fr-CA"/>
        </w:rPr>
      </w:pPr>
      <w:r w:rsidRPr="00DC1F4D">
        <w:rPr>
          <w:rFonts w:ascii="Calibri" w:eastAsia="Calibri" w:hAnsi="Calibri"/>
          <w:u w:val="double"/>
          <w:lang w:val="fr-CA"/>
        </w:rPr>
        <w:t>______________________________________________________________________________</w:t>
      </w:r>
    </w:p>
    <w:p w:rsidR="00345DFD" w:rsidRPr="00FB34C8" w:rsidRDefault="00345DFD" w:rsidP="00345DFD">
      <w:pPr>
        <w:rPr>
          <w:rFonts w:asciiTheme="minorHAnsi" w:hAnsiTheme="minorHAnsi"/>
          <w:lang w:val="fr-CA"/>
        </w:rPr>
      </w:pPr>
    </w:p>
    <w:p w:rsidR="00345DFD" w:rsidRPr="00FB34C8" w:rsidRDefault="00345DFD" w:rsidP="00345DFD">
      <w:pPr>
        <w:rPr>
          <w:rFonts w:asciiTheme="minorHAnsi" w:hAnsiTheme="minorHAnsi"/>
          <w:b/>
          <w:sz w:val="28"/>
          <w:lang w:val="fr-CA"/>
        </w:rPr>
      </w:pPr>
      <w:r w:rsidRPr="00FB34C8">
        <w:rPr>
          <w:rFonts w:asciiTheme="minorHAnsi" w:hAnsiTheme="minorHAnsi"/>
          <w:b/>
          <w:sz w:val="28"/>
          <w:lang w:val="fr-CA"/>
        </w:rPr>
        <w:t>Description générale</w:t>
      </w:r>
    </w:p>
    <w:p w:rsidR="00345DFD" w:rsidRPr="00FB34C8" w:rsidRDefault="00345DFD" w:rsidP="00345DFD">
      <w:pPr>
        <w:rPr>
          <w:rFonts w:asciiTheme="minorHAnsi" w:hAnsiTheme="minorHAnsi"/>
          <w:lang w:val="fr-CA"/>
        </w:rPr>
      </w:pPr>
    </w:p>
    <w:p w:rsidR="00345DFD" w:rsidRPr="00FB34C8" w:rsidRDefault="00345DFD" w:rsidP="00345DFD">
      <w:pPr>
        <w:jc w:val="both"/>
        <w:rPr>
          <w:rFonts w:asciiTheme="minorHAnsi" w:hAnsiTheme="minorHAnsi"/>
          <w:lang w:val="fr-CA"/>
        </w:rPr>
      </w:pPr>
      <w:r w:rsidRPr="00FB34C8">
        <w:rPr>
          <w:rFonts w:asciiTheme="minorHAnsi" w:hAnsiTheme="minorHAnsi"/>
          <w:lang w:val="fr-CA"/>
        </w:rPr>
        <w:t xml:space="preserve">Le cours </w:t>
      </w:r>
      <w:r w:rsidRPr="00FB34C8">
        <w:rPr>
          <w:rFonts w:asciiTheme="minorHAnsi" w:hAnsiTheme="minorHAnsi"/>
          <w:b/>
          <w:i/>
          <w:lang w:val="fr-CA"/>
        </w:rPr>
        <w:t xml:space="preserve">Langue </w:t>
      </w:r>
      <w:r w:rsidR="00FB34C8" w:rsidRPr="00FB34C8">
        <w:rPr>
          <w:rFonts w:asciiTheme="minorHAnsi" w:hAnsiTheme="minorHAnsi"/>
          <w:b/>
          <w:i/>
          <w:lang w:val="fr-CA"/>
        </w:rPr>
        <w:t>et Culture de la Francophonie</w:t>
      </w:r>
      <w:r w:rsidR="00FB34C8">
        <w:rPr>
          <w:rFonts w:asciiTheme="minorHAnsi" w:hAnsiTheme="minorHAnsi"/>
          <w:lang w:val="fr-CA"/>
        </w:rPr>
        <w:t xml:space="preserve"> </w:t>
      </w:r>
      <w:r w:rsidR="00FB34C8" w:rsidRPr="00FB34C8">
        <w:rPr>
          <w:rFonts w:asciiTheme="minorHAnsi" w:hAnsiTheme="minorHAnsi"/>
          <w:b/>
          <w:i/>
          <w:lang w:val="fr-CA"/>
        </w:rPr>
        <w:t>11</w:t>
      </w:r>
      <w:r w:rsidR="00FB34C8">
        <w:rPr>
          <w:rFonts w:asciiTheme="minorHAnsi" w:hAnsiTheme="minorHAnsi"/>
          <w:b/>
          <w:i/>
          <w:lang w:val="fr-CA"/>
        </w:rPr>
        <w:t xml:space="preserve"> </w:t>
      </w:r>
      <w:r w:rsidRPr="00FB34C8">
        <w:rPr>
          <w:rFonts w:asciiTheme="minorHAnsi" w:hAnsiTheme="minorHAnsi"/>
          <w:lang w:val="fr-CA"/>
        </w:rPr>
        <w:t>est une continuation du cours Français Langue 10 et couvre les 4 aspects de l’apprentissage d’une langue, soit la lecture, l’écriture, l’écoute et l’oral.</w:t>
      </w:r>
    </w:p>
    <w:p w:rsidR="00345DFD" w:rsidRPr="00FB34C8" w:rsidRDefault="00345DFD" w:rsidP="00345DFD">
      <w:pPr>
        <w:rPr>
          <w:rFonts w:asciiTheme="minorHAnsi" w:hAnsiTheme="minorHAnsi"/>
          <w:lang w:val="fr-CA"/>
        </w:rPr>
      </w:pPr>
    </w:p>
    <w:p w:rsidR="00345DFD" w:rsidRPr="00FB34C8" w:rsidRDefault="00345DFD" w:rsidP="00345DFD">
      <w:pPr>
        <w:rPr>
          <w:rFonts w:asciiTheme="minorHAnsi" w:hAnsiTheme="minorHAnsi"/>
          <w:lang w:val="fr-CA"/>
        </w:rPr>
      </w:pPr>
    </w:p>
    <w:p w:rsidR="00345DFD" w:rsidRPr="00884E08" w:rsidRDefault="00345DFD" w:rsidP="00345DFD">
      <w:pPr>
        <w:rPr>
          <w:rFonts w:asciiTheme="minorHAnsi" w:hAnsiTheme="minorHAnsi"/>
          <w:b/>
          <w:sz w:val="28"/>
          <w:lang w:val="fr-CA"/>
        </w:rPr>
      </w:pPr>
      <w:r w:rsidRPr="00884E08">
        <w:rPr>
          <w:rFonts w:asciiTheme="minorHAnsi" w:hAnsiTheme="minorHAnsi"/>
          <w:b/>
          <w:sz w:val="28"/>
          <w:lang w:val="fr-CA"/>
        </w:rPr>
        <w:t>Contenu du cours</w:t>
      </w:r>
    </w:p>
    <w:p w:rsidR="00345DFD" w:rsidRPr="00884E08" w:rsidRDefault="00345DFD" w:rsidP="00345DFD">
      <w:pPr>
        <w:rPr>
          <w:rFonts w:asciiTheme="minorHAnsi" w:hAnsiTheme="minorHAnsi"/>
          <w:lang w:val="fr-CA"/>
        </w:rPr>
      </w:pPr>
    </w:p>
    <w:p w:rsidR="00345DFD" w:rsidRPr="00FB34C8" w:rsidRDefault="00345DFD" w:rsidP="00345DFD">
      <w:pPr>
        <w:jc w:val="both"/>
        <w:rPr>
          <w:rFonts w:asciiTheme="minorHAnsi" w:hAnsiTheme="minorHAnsi"/>
          <w:lang w:val="fr-CA"/>
        </w:rPr>
      </w:pPr>
      <w:r w:rsidRPr="00FB34C8">
        <w:rPr>
          <w:rFonts w:asciiTheme="minorHAnsi" w:hAnsiTheme="minorHAnsi"/>
          <w:lang w:val="fr-CA"/>
        </w:rPr>
        <w:t>Tu développeras la maîtrise du français à travers 5 grands axes, soit la communication, la littérature, les éléments culturels et historiques, l’organisation des textes et la grammaire. En Français 11, nous lirons des romans, de la poésie, des textes argumentatifs, des textes journalistiques et des textes autochtones. Nous étudierons les différentes variétés langagières et culturelles de la francophonie.</w:t>
      </w: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r w:rsidRPr="00FB34C8">
        <w:rPr>
          <w:rFonts w:asciiTheme="minorHAnsi" w:hAnsiTheme="minorHAnsi"/>
          <w:lang w:val="fr-CA"/>
        </w:rPr>
        <w:t>Tu apprendras à parler à un auditoire en utilisant un vocabulaire riche et varié, des synonymes et antonymes et différents registres de langue. Tu apprendras à clarifier et expliquer ta pensée.</w:t>
      </w:r>
    </w:p>
    <w:p w:rsidR="00345DFD" w:rsidRPr="00FB34C8" w:rsidRDefault="00345DFD" w:rsidP="00345DFD">
      <w:pPr>
        <w:jc w:val="both"/>
        <w:rPr>
          <w:rFonts w:asciiTheme="minorHAnsi" w:hAnsiTheme="minorHAnsi"/>
          <w:lang w:val="fr-CA"/>
        </w:rPr>
      </w:pPr>
    </w:p>
    <w:p w:rsidR="00345DFD" w:rsidRDefault="00884E08" w:rsidP="00DC2DF7">
      <w:pPr>
        <w:jc w:val="both"/>
        <w:rPr>
          <w:rFonts w:asciiTheme="minorHAnsi" w:hAnsiTheme="minorHAnsi"/>
          <w:lang w:val="fr-CA"/>
        </w:rPr>
      </w:pPr>
      <w:r w:rsidRPr="00884E08">
        <w:rPr>
          <w:rFonts w:asciiTheme="minorHAnsi" w:hAnsiTheme="minorHAnsi"/>
          <w:lang w:val="fr-CA"/>
        </w:rPr>
        <w:t xml:space="preserve">Ainsi, ce cours permettra à l’élève de découvrir et d’explorer les diversités langagières et les mœurs et coutumes de la francophonie britanno-colombienne, canadienne et mondiale. De plus, l’élève développera une prise de conscience de la diversité des différentes communautés francophones. À travers différentes thématiques, l’élève mettra en pratique ses compétences langagières et enquêtera sur différents milieux de la francophonie afin d’en approfondir sa compréhension.   </w:t>
      </w:r>
    </w:p>
    <w:p w:rsidR="004A2AA6" w:rsidRDefault="004A2AA6" w:rsidP="00884E08">
      <w:pPr>
        <w:rPr>
          <w:rFonts w:asciiTheme="minorHAnsi" w:hAnsiTheme="minorHAnsi"/>
          <w:lang w:val="fr-CA"/>
        </w:rPr>
      </w:pPr>
    </w:p>
    <w:p w:rsidR="004A2AA6" w:rsidRDefault="004A2AA6" w:rsidP="00884E08">
      <w:pPr>
        <w:rPr>
          <w:rFonts w:asciiTheme="minorHAnsi" w:hAnsiTheme="minorHAnsi"/>
          <w:lang w:val="fr-CA"/>
        </w:rPr>
      </w:pPr>
    </w:p>
    <w:p w:rsidR="004A2AA6" w:rsidRDefault="004A2AA6" w:rsidP="00884E08">
      <w:pPr>
        <w:rPr>
          <w:rFonts w:asciiTheme="minorHAnsi" w:hAnsiTheme="minorHAnsi"/>
          <w:lang w:val="fr-CA"/>
        </w:rPr>
      </w:pPr>
    </w:p>
    <w:p w:rsidR="004A2AA6" w:rsidRDefault="004A2AA6" w:rsidP="00884E08">
      <w:pPr>
        <w:rPr>
          <w:rFonts w:asciiTheme="minorHAnsi" w:hAnsiTheme="minorHAnsi"/>
          <w:lang w:val="fr-CA"/>
        </w:rPr>
      </w:pPr>
    </w:p>
    <w:p w:rsidR="004A2AA6" w:rsidRDefault="004A2AA6" w:rsidP="00884E08">
      <w:pPr>
        <w:rPr>
          <w:rFonts w:asciiTheme="minorHAnsi" w:hAnsiTheme="minorHAnsi"/>
          <w:lang w:val="fr-CA"/>
        </w:rPr>
      </w:pPr>
    </w:p>
    <w:p w:rsidR="004A2AA6" w:rsidRDefault="004A2AA6" w:rsidP="00884E08">
      <w:pPr>
        <w:rPr>
          <w:rFonts w:asciiTheme="minorHAnsi" w:hAnsiTheme="minorHAnsi"/>
          <w:lang w:val="fr-CA"/>
        </w:rPr>
      </w:pPr>
    </w:p>
    <w:p w:rsidR="004A2AA6" w:rsidRPr="004A2AA6" w:rsidRDefault="004A2AA6" w:rsidP="00DC2DF7">
      <w:pPr>
        <w:ind w:left="720" w:hanging="720"/>
        <w:jc w:val="both"/>
        <w:rPr>
          <w:rFonts w:asciiTheme="minorHAnsi" w:hAnsiTheme="minorHAnsi"/>
          <w:lang w:val="fr-CA"/>
        </w:rPr>
      </w:pPr>
      <w:r w:rsidRPr="004A2AA6">
        <w:rPr>
          <w:rFonts w:asciiTheme="minorHAnsi" w:hAnsiTheme="minorHAnsi"/>
          <w:lang w:val="fr-CA"/>
        </w:rPr>
        <w:lastRenderedPageBreak/>
        <w:t>•</w:t>
      </w:r>
      <w:r w:rsidRPr="004A2AA6">
        <w:rPr>
          <w:rFonts w:asciiTheme="minorHAnsi" w:hAnsiTheme="minorHAnsi"/>
          <w:lang w:val="fr-CA"/>
        </w:rPr>
        <w:tab/>
        <w:t>les institutions : p. ex. Organisation Internationale de la Francophonie, Fédération des Francophones de la Colombie-Britannique, Conseil Jeunesse Francophone, Français pour l’Avenir, Explore, Bureau des Affaires Francophones et Francophiles, Médecins Sans Frontières, Comité International Olympique, etc.</w:t>
      </w:r>
    </w:p>
    <w:p w:rsidR="004A2AA6" w:rsidRPr="004A2AA6" w:rsidRDefault="004A2AA6" w:rsidP="00DC2DF7">
      <w:pPr>
        <w:ind w:left="720" w:hanging="720"/>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 xml:space="preserve">les médias : p. ex. Radio-Canada, RDI, La Presse, TVA, TFO, TV5, </w:t>
      </w:r>
      <w:proofErr w:type="spellStart"/>
      <w:r w:rsidRPr="004A2AA6">
        <w:rPr>
          <w:rFonts w:asciiTheme="minorHAnsi" w:hAnsiTheme="minorHAnsi"/>
          <w:lang w:val="fr-CA"/>
        </w:rPr>
        <w:t>Franceinfo</w:t>
      </w:r>
      <w:proofErr w:type="spellEnd"/>
      <w:r w:rsidRPr="004A2AA6">
        <w:rPr>
          <w:rFonts w:asciiTheme="minorHAnsi" w:hAnsiTheme="minorHAnsi"/>
          <w:lang w:val="fr-CA"/>
        </w:rPr>
        <w:t xml:space="preserve"> Junior, Journal </w:t>
      </w:r>
      <w:proofErr w:type="spellStart"/>
      <w:r w:rsidRPr="004A2AA6">
        <w:rPr>
          <w:rFonts w:asciiTheme="minorHAnsi" w:hAnsiTheme="minorHAnsi"/>
          <w:lang w:val="fr-CA"/>
        </w:rPr>
        <w:t>FranceAntilles</w:t>
      </w:r>
      <w:proofErr w:type="spellEnd"/>
      <w:r w:rsidRPr="004A2AA6">
        <w:rPr>
          <w:rFonts w:asciiTheme="minorHAnsi" w:hAnsiTheme="minorHAnsi"/>
          <w:lang w:val="fr-CA"/>
        </w:rPr>
        <w:t>, etc.</w:t>
      </w:r>
    </w:p>
    <w:p w:rsidR="004A2AA6" w:rsidRPr="004A2AA6" w:rsidRDefault="004A2AA6" w:rsidP="00DC2DF7">
      <w:pPr>
        <w:ind w:left="720" w:hanging="720"/>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 xml:space="preserve">les évènements culturels : p. ex. pièces du Théâtre de la Seizième, Fête de la Francophonie, Carnaval (Québec, Martinique, Nice, etc.), Fête Nationale du Québec/Fête de la Saint-Jean-Baptiste, Festival du Rire, Festival des Voyageurs, Fête de la Musique, Mardi Gras, Grand Prix de Montréal </w:t>
      </w:r>
      <w:bookmarkStart w:id="0" w:name="_GoBack"/>
      <w:bookmarkEnd w:id="0"/>
      <w:r w:rsidRPr="004A2AA6">
        <w:rPr>
          <w:rFonts w:asciiTheme="minorHAnsi" w:hAnsiTheme="minorHAnsi"/>
          <w:lang w:val="fr-CA"/>
        </w:rPr>
        <w:t>et de Monaco, Festival de Cannes, etc.</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les personnages : p. ex. historiques, politiques, sportifs, artistiques, du journalisme, etc.</w:t>
      </w:r>
    </w:p>
    <w:p w:rsidR="004A2AA6" w:rsidRPr="004A2AA6" w:rsidRDefault="004A2AA6" w:rsidP="00DC2DF7">
      <w:pPr>
        <w:ind w:left="720" w:hanging="720"/>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les contributions : p. ex. scientifiques, sociales, économiques, sportives, artistiques, culinaires, etc.</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 xml:space="preserve">les dialectes </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les expressions idiomatiques</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les mœurs et coutumes</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l’identité (bilingue, francophone, francophile), la diversité</w:t>
      </w:r>
    </w:p>
    <w:p w:rsidR="004A2AA6" w:rsidRPr="004A2AA6"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la construction identitaire</w:t>
      </w:r>
    </w:p>
    <w:p w:rsidR="004A2AA6" w:rsidRPr="00FB34C8" w:rsidRDefault="004A2AA6" w:rsidP="00DC2DF7">
      <w:pPr>
        <w:jc w:val="both"/>
        <w:rPr>
          <w:rFonts w:asciiTheme="minorHAnsi" w:hAnsiTheme="minorHAnsi"/>
          <w:lang w:val="fr-CA"/>
        </w:rPr>
      </w:pPr>
      <w:r w:rsidRPr="004A2AA6">
        <w:rPr>
          <w:rFonts w:asciiTheme="minorHAnsi" w:hAnsiTheme="minorHAnsi"/>
          <w:lang w:val="fr-CA"/>
        </w:rPr>
        <w:t>•</w:t>
      </w:r>
      <w:r w:rsidRPr="004A2AA6">
        <w:rPr>
          <w:rFonts w:asciiTheme="minorHAnsi" w:hAnsiTheme="minorHAnsi"/>
          <w:lang w:val="fr-CA"/>
        </w:rPr>
        <w:tab/>
        <w:t>le bilinguisme</w:t>
      </w:r>
    </w:p>
    <w:p w:rsidR="00345DFD" w:rsidRPr="00884E08" w:rsidRDefault="00345DFD" w:rsidP="00DC2DF7">
      <w:pPr>
        <w:jc w:val="both"/>
        <w:rPr>
          <w:rFonts w:asciiTheme="minorHAnsi" w:hAnsiTheme="minorHAnsi"/>
          <w:lang w:val="fr-CA"/>
        </w:rPr>
      </w:pPr>
    </w:p>
    <w:p w:rsidR="00345DFD" w:rsidRPr="00884E08" w:rsidRDefault="00345DFD" w:rsidP="00DC2DF7">
      <w:pPr>
        <w:jc w:val="both"/>
        <w:rPr>
          <w:rFonts w:asciiTheme="minorHAnsi" w:hAnsiTheme="minorHAnsi"/>
          <w:lang w:val="fr-CA"/>
        </w:rPr>
      </w:pPr>
    </w:p>
    <w:p w:rsidR="00345DFD" w:rsidRPr="00884E08" w:rsidRDefault="00345DFD" w:rsidP="00DC2DF7">
      <w:pPr>
        <w:jc w:val="both"/>
        <w:rPr>
          <w:rFonts w:ascii="Calibri" w:hAnsi="Calibri"/>
          <w:b/>
          <w:sz w:val="28"/>
          <w:szCs w:val="28"/>
          <w:lang w:val="fr-CA"/>
        </w:rPr>
      </w:pPr>
      <w:r w:rsidRPr="00884E08">
        <w:rPr>
          <w:rFonts w:ascii="Calibri" w:hAnsi="Calibri"/>
          <w:b/>
          <w:sz w:val="28"/>
          <w:szCs w:val="28"/>
          <w:lang w:val="fr-CA"/>
        </w:rPr>
        <w:t>Lecture</w:t>
      </w:r>
    </w:p>
    <w:p w:rsidR="00345DFD" w:rsidRPr="00884E08" w:rsidRDefault="00345DFD" w:rsidP="00DC2DF7">
      <w:pPr>
        <w:jc w:val="both"/>
        <w:rPr>
          <w:rFonts w:ascii="Calibri" w:hAnsi="Calibri"/>
          <w:b/>
          <w:sz w:val="28"/>
          <w:szCs w:val="28"/>
          <w:lang w:val="fr-CA"/>
        </w:rPr>
      </w:pPr>
    </w:p>
    <w:p w:rsidR="00345DFD" w:rsidRPr="00884E08" w:rsidRDefault="00345DFD" w:rsidP="00DC2DF7">
      <w:pPr>
        <w:jc w:val="both"/>
        <w:rPr>
          <w:rFonts w:ascii="Calibri" w:hAnsi="Calibri"/>
          <w:lang w:val="fr-CA"/>
        </w:rPr>
      </w:pPr>
      <w:r w:rsidRPr="00FB34C8">
        <w:rPr>
          <w:rFonts w:ascii="Calibri" w:hAnsi="Calibri"/>
          <w:lang w:val="fr-CA"/>
        </w:rPr>
        <w:t xml:space="preserve">Beaucoup de temps sera consacré à la lecture cette année. </w:t>
      </w:r>
      <w:r w:rsidR="00795336">
        <w:rPr>
          <w:rFonts w:ascii="Calibri" w:hAnsi="Calibri"/>
          <w:lang w:val="fr-CA"/>
        </w:rPr>
        <w:t>Nous allons lire une pièce de théâtre et un roman.</w:t>
      </w:r>
    </w:p>
    <w:p w:rsidR="00345DFD" w:rsidRPr="00884E08" w:rsidRDefault="00345DFD" w:rsidP="00DC2DF7">
      <w:pPr>
        <w:jc w:val="both"/>
        <w:rPr>
          <w:rFonts w:ascii="Calibri" w:hAnsi="Calibri"/>
          <w:b/>
          <w:sz w:val="28"/>
          <w:szCs w:val="28"/>
          <w:lang w:val="fr-CA"/>
        </w:rPr>
      </w:pPr>
    </w:p>
    <w:p w:rsidR="00795336" w:rsidRDefault="00795336" w:rsidP="00DC2DF7">
      <w:pPr>
        <w:jc w:val="both"/>
        <w:rPr>
          <w:rFonts w:ascii="Calibri" w:hAnsi="Calibri"/>
          <w:b/>
          <w:sz w:val="28"/>
          <w:szCs w:val="28"/>
          <w:lang w:val="fr-CA"/>
        </w:rPr>
      </w:pPr>
    </w:p>
    <w:p w:rsidR="00345DFD" w:rsidRPr="00884E08" w:rsidRDefault="00795336" w:rsidP="00DC2DF7">
      <w:pPr>
        <w:jc w:val="both"/>
        <w:rPr>
          <w:rFonts w:ascii="Calibri" w:hAnsi="Calibri"/>
          <w:b/>
          <w:sz w:val="28"/>
          <w:szCs w:val="28"/>
          <w:lang w:val="fr-CA"/>
        </w:rPr>
      </w:pPr>
      <w:r>
        <w:rPr>
          <w:rFonts w:ascii="Calibri" w:hAnsi="Calibri"/>
          <w:b/>
          <w:sz w:val="28"/>
          <w:szCs w:val="28"/>
          <w:lang w:val="fr-CA"/>
        </w:rPr>
        <w:t xml:space="preserve">Album // </w:t>
      </w:r>
      <w:proofErr w:type="spellStart"/>
      <w:r>
        <w:rPr>
          <w:rFonts w:ascii="Calibri" w:hAnsi="Calibri"/>
          <w:b/>
          <w:sz w:val="28"/>
          <w:szCs w:val="28"/>
          <w:lang w:val="fr-CA"/>
        </w:rPr>
        <w:t>Scrapbook</w:t>
      </w:r>
      <w:proofErr w:type="spellEnd"/>
    </w:p>
    <w:p w:rsidR="00345DFD" w:rsidRPr="00884E08" w:rsidRDefault="00345DFD" w:rsidP="00DC2DF7">
      <w:pPr>
        <w:jc w:val="both"/>
        <w:rPr>
          <w:rFonts w:ascii="Calibri" w:hAnsi="Calibri"/>
          <w:lang w:val="fr-CA"/>
        </w:rPr>
      </w:pPr>
    </w:p>
    <w:p w:rsidR="00345DFD" w:rsidRPr="00FB34C8" w:rsidRDefault="00795336" w:rsidP="00DC2DF7">
      <w:pPr>
        <w:jc w:val="both"/>
        <w:rPr>
          <w:rFonts w:ascii="Calibri" w:hAnsi="Calibri"/>
          <w:lang w:val="fr-CA"/>
        </w:rPr>
      </w:pPr>
      <w:r>
        <w:rPr>
          <w:rFonts w:ascii="Calibri" w:hAnsi="Calibri"/>
          <w:lang w:val="fr-CA"/>
        </w:rPr>
        <w:t xml:space="preserve">***NOUVEAUTÉ*** Tu vas tenir un album // </w:t>
      </w:r>
      <w:proofErr w:type="spellStart"/>
      <w:r>
        <w:rPr>
          <w:rFonts w:ascii="Calibri" w:hAnsi="Calibri"/>
          <w:lang w:val="fr-CA"/>
        </w:rPr>
        <w:t>scrapbook</w:t>
      </w:r>
      <w:proofErr w:type="spellEnd"/>
      <w:r>
        <w:rPr>
          <w:rFonts w:ascii="Calibri" w:hAnsi="Calibri"/>
          <w:lang w:val="fr-CA"/>
        </w:rPr>
        <w:t xml:space="preserve"> tout au long du semestre que tu vas remplir à chaque semaine avec différentes observations, photos, commentaires, etc. Plus de détails en classe</w:t>
      </w:r>
    </w:p>
    <w:p w:rsidR="00345DFD" w:rsidRPr="00FB34C8" w:rsidRDefault="00345DFD" w:rsidP="00DC2DF7">
      <w:pPr>
        <w:jc w:val="both"/>
        <w:rPr>
          <w:rFonts w:asciiTheme="minorHAnsi" w:hAnsiTheme="minorHAnsi"/>
          <w:lang w:val="fr-CA"/>
        </w:rPr>
      </w:pPr>
    </w:p>
    <w:p w:rsidR="00345DFD" w:rsidRPr="00FB34C8" w:rsidRDefault="00345DFD" w:rsidP="00DC2DF7">
      <w:pPr>
        <w:jc w:val="both"/>
        <w:rPr>
          <w:rFonts w:asciiTheme="minorHAnsi" w:hAnsiTheme="minorHAnsi"/>
          <w:lang w:val="fr-CA"/>
        </w:rPr>
      </w:pPr>
    </w:p>
    <w:p w:rsidR="00345DFD" w:rsidRPr="00FB34C8" w:rsidRDefault="00345DFD" w:rsidP="00DC2DF7">
      <w:pPr>
        <w:jc w:val="both"/>
        <w:rPr>
          <w:rFonts w:asciiTheme="minorHAnsi" w:hAnsiTheme="minorHAnsi"/>
          <w:b/>
          <w:sz w:val="28"/>
          <w:lang w:val="fr-CA"/>
        </w:rPr>
      </w:pPr>
      <w:r w:rsidRPr="00FB34C8">
        <w:rPr>
          <w:rFonts w:asciiTheme="minorHAnsi" w:hAnsiTheme="minorHAnsi"/>
          <w:b/>
          <w:sz w:val="28"/>
          <w:lang w:val="fr-CA"/>
        </w:rPr>
        <w:t>Ressources</w:t>
      </w:r>
    </w:p>
    <w:p w:rsidR="00345DFD" w:rsidRPr="00FB34C8" w:rsidRDefault="00345DFD" w:rsidP="00DC2DF7">
      <w:pPr>
        <w:jc w:val="both"/>
        <w:rPr>
          <w:rFonts w:asciiTheme="minorHAnsi" w:hAnsiTheme="minorHAnsi"/>
          <w:lang w:val="fr-CA"/>
        </w:rPr>
      </w:pPr>
    </w:p>
    <w:p w:rsidR="00345DFD" w:rsidRPr="00FB34C8" w:rsidRDefault="00345DFD" w:rsidP="00DC2DF7">
      <w:pPr>
        <w:jc w:val="both"/>
        <w:rPr>
          <w:rFonts w:asciiTheme="minorHAnsi" w:hAnsiTheme="minorHAnsi"/>
          <w:lang w:val="fr-CA"/>
        </w:rPr>
      </w:pPr>
      <w:r w:rsidRPr="00FB34C8">
        <w:rPr>
          <w:rFonts w:asciiTheme="minorHAnsi" w:hAnsiTheme="minorHAnsi"/>
          <w:lang w:val="fr-CA"/>
        </w:rPr>
        <w:t xml:space="preserve">Différentes ressources seront utilisées cette année, dont les dictionnaires, les Bescherelle des verbes, des romans. </w:t>
      </w: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b/>
          <w:sz w:val="28"/>
          <w:lang w:val="fr-CA"/>
        </w:rPr>
      </w:pPr>
    </w:p>
    <w:p w:rsidR="00345DFD" w:rsidRPr="00FB34C8" w:rsidRDefault="00345DFD" w:rsidP="00345DFD">
      <w:pPr>
        <w:jc w:val="both"/>
        <w:rPr>
          <w:rFonts w:asciiTheme="minorHAnsi" w:hAnsiTheme="minorHAnsi"/>
          <w:b/>
          <w:sz w:val="28"/>
          <w:lang w:val="fr-CA"/>
        </w:rPr>
      </w:pPr>
    </w:p>
    <w:p w:rsidR="00345DFD" w:rsidRPr="00FB34C8" w:rsidRDefault="00345DFD" w:rsidP="00345DFD">
      <w:pPr>
        <w:jc w:val="both"/>
        <w:rPr>
          <w:rFonts w:asciiTheme="minorHAnsi" w:hAnsiTheme="minorHAnsi"/>
          <w:b/>
          <w:sz w:val="28"/>
          <w:lang w:val="fr-CA"/>
        </w:rPr>
      </w:pPr>
    </w:p>
    <w:p w:rsidR="00795336" w:rsidRPr="00FB34C8" w:rsidRDefault="00795336" w:rsidP="00795336">
      <w:pPr>
        <w:rPr>
          <w:rFonts w:asciiTheme="minorHAnsi" w:hAnsiTheme="minorHAnsi"/>
          <w:b/>
          <w:sz w:val="28"/>
          <w:lang w:val="fr-CA"/>
        </w:rPr>
      </w:pPr>
      <w:r w:rsidRPr="00FB34C8">
        <w:rPr>
          <w:rFonts w:asciiTheme="minorHAnsi" w:hAnsiTheme="minorHAnsi"/>
          <w:b/>
          <w:sz w:val="28"/>
          <w:lang w:val="fr-CA"/>
        </w:rPr>
        <w:lastRenderedPageBreak/>
        <w:t>Les évaluations</w:t>
      </w:r>
    </w:p>
    <w:p w:rsidR="00795336" w:rsidRPr="00FB34C8" w:rsidRDefault="00795336" w:rsidP="00795336">
      <w:pPr>
        <w:rPr>
          <w:rFonts w:asciiTheme="minorHAnsi" w:hAnsiTheme="minorHAnsi"/>
          <w:lang w:val="fr-CA"/>
        </w:rPr>
      </w:pPr>
    </w:p>
    <w:p w:rsidR="00795336" w:rsidRPr="00FB34C8" w:rsidRDefault="00795336" w:rsidP="00795336">
      <w:pPr>
        <w:jc w:val="both"/>
        <w:rPr>
          <w:rFonts w:asciiTheme="minorHAnsi" w:hAnsiTheme="minorHAnsi"/>
          <w:lang w:val="fr-CA"/>
        </w:rPr>
      </w:pPr>
      <w:r w:rsidRPr="00FB34C8">
        <w:rPr>
          <w:rFonts w:asciiTheme="minorHAnsi" w:hAnsiTheme="minorHAnsi"/>
          <w:lang w:val="fr-CA"/>
        </w:rPr>
        <w:t>Tu seras évalué de différentes façons cette année, par l’écriture de textes, des tests et des quiz, des production</w:t>
      </w:r>
      <w:r>
        <w:rPr>
          <w:rFonts w:asciiTheme="minorHAnsi" w:hAnsiTheme="minorHAnsi"/>
          <w:lang w:val="fr-CA"/>
        </w:rPr>
        <w:t>s</w:t>
      </w:r>
      <w:r w:rsidRPr="00FB34C8">
        <w:rPr>
          <w:rFonts w:asciiTheme="minorHAnsi" w:hAnsiTheme="minorHAnsi"/>
          <w:lang w:val="fr-CA"/>
        </w:rPr>
        <w:t xml:space="preserve"> orales, des compréhensions de textes et des compréhensions orales.</w:t>
      </w:r>
    </w:p>
    <w:p w:rsidR="00795336" w:rsidRPr="00FB34C8" w:rsidRDefault="00795336" w:rsidP="00795336">
      <w:pPr>
        <w:jc w:val="both"/>
        <w:rPr>
          <w:rFonts w:asciiTheme="minorHAnsi" w:hAnsiTheme="minorHAnsi"/>
          <w:lang w:val="fr-CA"/>
        </w:rPr>
      </w:pPr>
    </w:p>
    <w:p w:rsidR="00795336" w:rsidRPr="00FB34C8" w:rsidRDefault="00795336" w:rsidP="00795336">
      <w:pPr>
        <w:jc w:val="both"/>
        <w:rPr>
          <w:rFonts w:asciiTheme="minorHAnsi" w:hAnsiTheme="minorHAnsi"/>
          <w:lang w:val="fr-CA"/>
        </w:rPr>
      </w:pPr>
      <w:proofErr w:type="gramStart"/>
      <w:r w:rsidRPr="00FB34C8">
        <w:rPr>
          <w:rFonts w:asciiTheme="minorHAnsi" w:hAnsiTheme="minorHAnsi"/>
          <w:lang w:val="fr-CA"/>
        </w:rPr>
        <w:t>écriture</w:t>
      </w:r>
      <w:proofErr w:type="gramEnd"/>
      <w:r w:rsidRPr="00FB34C8">
        <w:rPr>
          <w:rFonts w:asciiTheme="minorHAnsi" w:hAnsiTheme="minorHAnsi"/>
          <w:lang w:val="fr-CA"/>
        </w:rPr>
        <w:t xml:space="preserve">: </w:t>
      </w:r>
      <w:r w:rsidRPr="00FB34C8">
        <w:rPr>
          <w:rFonts w:asciiTheme="minorHAnsi" w:hAnsiTheme="minorHAnsi"/>
          <w:lang w:val="fr-CA"/>
        </w:rPr>
        <w:tab/>
      </w:r>
      <w:r w:rsidRPr="00FB34C8">
        <w:rPr>
          <w:rFonts w:asciiTheme="minorHAnsi" w:hAnsiTheme="minorHAnsi"/>
          <w:lang w:val="fr-CA"/>
        </w:rPr>
        <w:tab/>
      </w:r>
      <w:r>
        <w:rPr>
          <w:rFonts w:asciiTheme="minorHAnsi" w:hAnsiTheme="minorHAnsi"/>
          <w:lang w:val="fr-CA"/>
        </w:rPr>
        <w:tab/>
      </w:r>
      <w:r w:rsidRPr="00FB34C8">
        <w:rPr>
          <w:rFonts w:asciiTheme="minorHAnsi" w:hAnsiTheme="minorHAnsi"/>
          <w:lang w:val="fr-CA"/>
        </w:rPr>
        <w:t>30%</w:t>
      </w:r>
    </w:p>
    <w:p w:rsidR="00795336" w:rsidRPr="00FB34C8" w:rsidRDefault="00795336" w:rsidP="00795336">
      <w:pPr>
        <w:jc w:val="both"/>
        <w:rPr>
          <w:rFonts w:asciiTheme="minorHAnsi" w:hAnsiTheme="minorHAnsi"/>
          <w:lang w:val="fr-CA"/>
        </w:rPr>
      </w:pPr>
      <w:proofErr w:type="gramStart"/>
      <w:r w:rsidRPr="00FB34C8">
        <w:rPr>
          <w:rFonts w:asciiTheme="minorHAnsi" w:hAnsiTheme="minorHAnsi"/>
          <w:lang w:val="fr-CA"/>
        </w:rPr>
        <w:t>tests</w:t>
      </w:r>
      <w:proofErr w:type="gramEnd"/>
      <w:r w:rsidRPr="00FB34C8">
        <w:rPr>
          <w:rFonts w:asciiTheme="minorHAnsi" w:hAnsiTheme="minorHAnsi"/>
          <w:lang w:val="fr-CA"/>
        </w:rPr>
        <w:t xml:space="preserve"> et quiz: </w:t>
      </w:r>
      <w:r w:rsidRPr="00FB34C8">
        <w:rPr>
          <w:rFonts w:asciiTheme="minorHAnsi" w:hAnsiTheme="minorHAnsi"/>
          <w:lang w:val="fr-CA"/>
        </w:rPr>
        <w:tab/>
      </w:r>
      <w:r w:rsidRPr="00FB34C8">
        <w:rPr>
          <w:rFonts w:asciiTheme="minorHAnsi" w:hAnsiTheme="minorHAnsi"/>
          <w:lang w:val="fr-CA"/>
        </w:rPr>
        <w:tab/>
      </w:r>
      <w:r>
        <w:rPr>
          <w:rFonts w:asciiTheme="minorHAnsi" w:hAnsiTheme="minorHAnsi"/>
          <w:lang w:val="fr-CA"/>
        </w:rPr>
        <w:tab/>
        <w:t>1</w:t>
      </w:r>
      <w:r w:rsidRPr="00FB34C8">
        <w:rPr>
          <w:rFonts w:asciiTheme="minorHAnsi" w:hAnsiTheme="minorHAnsi"/>
          <w:lang w:val="fr-CA"/>
        </w:rPr>
        <w:t>0%</w:t>
      </w:r>
    </w:p>
    <w:p w:rsidR="00795336" w:rsidRPr="00FB34C8" w:rsidRDefault="00795336" w:rsidP="00795336">
      <w:pPr>
        <w:jc w:val="both"/>
        <w:rPr>
          <w:rFonts w:asciiTheme="minorHAnsi" w:hAnsiTheme="minorHAnsi"/>
          <w:lang w:val="fr-CA"/>
        </w:rPr>
      </w:pPr>
      <w:proofErr w:type="gramStart"/>
      <w:r w:rsidRPr="00FB34C8">
        <w:rPr>
          <w:rFonts w:asciiTheme="minorHAnsi" w:hAnsiTheme="minorHAnsi"/>
          <w:lang w:val="fr-CA"/>
        </w:rPr>
        <w:t>compréhension</w:t>
      </w:r>
      <w:proofErr w:type="gramEnd"/>
      <w:r>
        <w:rPr>
          <w:rFonts w:asciiTheme="minorHAnsi" w:hAnsiTheme="minorHAnsi"/>
          <w:lang w:val="fr-CA"/>
        </w:rPr>
        <w:t>/lecture</w:t>
      </w:r>
      <w:r w:rsidRPr="00FB34C8">
        <w:rPr>
          <w:rFonts w:asciiTheme="minorHAnsi" w:hAnsiTheme="minorHAnsi"/>
          <w:lang w:val="fr-CA"/>
        </w:rPr>
        <w:t>:</w:t>
      </w:r>
      <w:r w:rsidRPr="00FB34C8">
        <w:rPr>
          <w:rFonts w:asciiTheme="minorHAnsi" w:hAnsiTheme="minorHAnsi"/>
          <w:lang w:val="fr-CA"/>
        </w:rPr>
        <w:tab/>
        <w:t>10%</w:t>
      </w:r>
    </w:p>
    <w:p w:rsidR="00795336" w:rsidRPr="00884E08" w:rsidRDefault="00795336" w:rsidP="00795336">
      <w:pPr>
        <w:jc w:val="both"/>
        <w:rPr>
          <w:rFonts w:asciiTheme="minorHAnsi" w:hAnsiTheme="minorHAnsi"/>
          <w:lang w:val="fr-CA"/>
        </w:rPr>
      </w:pPr>
      <w:proofErr w:type="gramStart"/>
      <w:r w:rsidRPr="00884E08">
        <w:rPr>
          <w:rFonts w:asciiTheme="minorHAnsi" w:hAnsiTheme="minorHAnsi"/>
          <w:lang w:val="fr-CA"/>
        </w:rPr>
        <w:t>oral</w:t>
      </w:r>
      <w:proofErr w:type="gramEnd"/>
      <w:r w:rsidRPr="00884E08">
        <w:rPr>
          <w:rFonts w:asciiTheme="minorHAnsi" w:hAnsiTheme="minorHAnsi"/>
          <w:lang w:val="fr-CA"/>
        </w:rPr>
        <w:t>:</w:t>
      </w:r>
      <w:r w:rsidRPr="00884E08">
        <w:rPr>
          <w:rFonts w:asciiTheme="minorHAnsi" w:hAnsiTheme="minorHAnsi"/>
          <w:lang w:val="fr-CA"/>
        </w:rPr>
        <w:tab/>
      </w:r>
      <w:r w:rsidRPr="00884E08">
        <w:rPr>
          <w:rFonts w:asciiTheme="minorHAnsi" w:hAnsiTheme="minorHAnsi"/>
          <w:lang w:val="fr-CA"/>
        </w:rPr>
        <w:tab/>
      </w:r>
      <w:r w:rsidRPr="00884E08">
        <w:rPr>
          <w:rFonts w:asciiTheme="minorHAnsi" w:hAnsiTheme="minorHAnsi"/>
          <w:lang w:val="fr-CA"/>
        </w:rPr>
        <w:tab/>
      </w:r>
      <w:r>
        <w:rPr>
          <w:rFonts w:asciiTheme="minorHAnsi" w:hAnsiTheme="minorHAnsi"/>
          <w:lang w:val="fr-CA"/>
        </w:rPr>
        <w:tab/>
      </w:r>
      <w:r w:rsidRPr="00884E08">
        <w:rPr>
          <w:rFonts w:asciiTheme="minorHAnsi" w:hAnsiTheme="minorHAnsi"/>
          <w:lang w:val="fr-CA"/>
        </w:rPr>
        <w:t>20%</w:t>
      </w:r>
    </w:p>
    <w:p w:rsidR="00795336" w:rsidRDefault="00795336" w:rsidP="00795336">
      <w:pPr>
        <w:jc w:val="both"/>
        <w:rPr>
          <w:rFonts w:asciiTheme="minorHAnsi" w:hAnsiTheme="minorHAnsi"/>
          <w:lang w:val="fr-CA"/>
        </w:rPr>
      </w:pPr>
      <w:proofErr w:type="gramStart"/>
      <w:r>
        <w:rPr>
          <w:rFonts w:asciiTheme="minorHAnsi" w:hAnsiTheme="minorHAnsi"/>
          <w:lang w:val="fr-CA"/>
        </w:rPr>
        <w:t>album</w:t>
      </w:r>
      <w:proofErr w:type="gramEnd"/>
      <w:r w:rsidRPr="00884E08">
        <w:rPr>
          <w:rFonts w:asciiTheme="minorHAnsi" w:hAnsiTheme="minorHAnsi"/>
          <w:lang w:val="fr-CA"/>
        </w:rPr>
        <w:t>:</w:t>
      </w:r>
      <w:r w:rsidRPr="00884E08">
        <w:rPr>
          <w:rFonts w:asciiTheme="minorHAnsi" w:hAnsiTheme="minorHAnsi"/>
          <w:lang w:val="fr-CA"/>
        </w:rPr>
        <w:tab/>
      </w:r>
      <w:r w:rsidRPr="00884E08">
        <w:rPr>
          <w:rFonts w:asciiTheme="minorHAnsi" w:hAnsiTheme="minorHAnsi"/>
          <w:lang w:val="fr-CA"/>
        </w:rPr>
        <w:tab/>
      </w:r>
      <w:r>
        <w:rPr>
          <w:rFonts w:asciiTheme="minorHAnsi" w:hAnsiTheme="minorHAnsi"/>
          <w:lang w:val="fr-CA"/>
        </w:rPr>
        <w:tab/>
      </w:r>
      <w:r>
        <w:rPr>
          <w:rFonts w:asciiTheme="minorHAnsi" w:hAnsiTheme="minorHAnsi"/>
          <w:lang w:val="fr-CA"/>
        </w:rPr>
        <w:tab/>
      </w:r>
      <w:r w:rsidRPr="00884E08">
        <w:rPr>
          <w:rFonts w:asciiTheme="minorHAnsi" w:hAnsiTheme="minorHAnsi"/>
          <w:lang w:val="fr-CA"/>
        </w:rPr>
        <w:t>1</w:t>
      </w:r>
      <w:r>
        <w:rPr>
          <w:rFonts w:asciiTheme="minorHAnsi" w:hAnsiTheme="minorHAnsi"/>
          <w:lang w:val="fr-CA"/>
        </w:rPr>
        <w:t>5</w:t>
      </w:r>
      <w:r w:rsidRPr="00884E08">
        <w:rPr>
          <w:rFonts w:asciiTheme="minorHAnsi" w:hAnsiTheme="minorHAnsi"/>
          <w:lang w:val="fr-CA"/>
        </w:rPr>
        <w:t>%</w:t>
      </w:r>
    </w:p>
    <w:p w:rsidR="00795336" w:rsidRPr="00884E08" w:rsidRDefault="00795336" w:rsidP="00795336">
      <w:pPr>
        <w:jc w:val="both"/>
        <w:rPr>
          <w:rFonts w:asciiTheme="minorHAnsi" w:hAnsiTheme="minorHAnsi"/>
          <w:lang w:val="fr-CA"/>
        </w:rPr>
      </w:pPr>
      <w:proofErr w:type="gramStart"/>
      <w:r>
        <w:rPr>
          <w:rFonts w:asciiTheme="minorHAnsi" w:hAnsiTheme="minorHAnsi"/>
          <w:lang w:val="fr-CA"/>
        </w:rPr>
        <w:t>français</w:t>
      </w:r>
      <w:proofErr w:type="gramEnd"/>
      <w:r>
        <w:rPr>
          <w:rFonts w:asciiTheme="minorHAnsi" w:hAnsiTheme="minorHAnsi"/>
          <w:lang w:val="fr-CA"/>
        </w:rPr>
        <w:t xml:space="preserve"> en classe :</w:t>
      </w:r>
      <w:r>
        <w:rPr>
          <w:rFonts w:asciiTheme="minorHAnsi" w:hAnsiTheme="minorHAnsi"/>
          <w:lang w:val="fr-CA"/>
        </w:rPr>
        <w:tab/>
      </w:r>
      <w:r>
        <w:rPr>
          <w:rFonts w:asciiTheme="minorHAnsi" w:hAnsiTheme="minorHAnsi"/>
          <w:lang w:val="fr-CA"/>
        </w:rPr>
        <w:tab/>
        <w:t>10%</w:t>
      </w:r>
    </w:p>
    <w:p w:rsidR="00795336" w:rsidRDefault="00795336" w:rsidP="00345DFD">
      <w:pPr>
        <w:jc w:val="both"/>
        <w:rPr>
          <w:rFonts w:asciiTheme="minorHAnsi" w:hAnsiTheme="minorHAnsi"/>
          <w:b/>
          <w:sz w:val="28"/>
          <w:lang w:val="fr-CA"/>
        </w:rPr>
      </w:pPr>
    </w:p>
    <w:p w:rsidR="00345DFD" w:rsidRPr="00884E08" w:rsidRDefault="00345DFD" w:rsidP="00345DFD">
      <w:pPr>
        <w:jc w:val="both"/>
        <w:rPr>
          <w:rFonts w:asciiTheme="minorHAnsi" w:hAnsiTheme="minorHAnsi"/>
          <w:b/>
          <w:sz w:val="28"/>
          <w:lang w:val="fr-CA"/>
        </w:rPr>
      </w:pPr>
      <w:r w:rsidRPr="00884E08">
        <w:rPr>
          <w:rFonts w:asciiTheme="minorHAnsi" w:hAnsiTheme="minorHAnsi"/>
          <w:b/>
          <w:sz w:val="28"/>
          <w:lang w:val="fr-CA"/>
        </w:rPr>
        <w:t>Attentes du cours</w:t>
      </w:r>
    </w:p>
    <w:p w:rsidR="00345DFD" w:rsidRPr="00884E08" w:rsidRDefault="00345DFD" w:rsidP="00345DFD">
      <w:pPr>
        <w:jc w:val="both"/>
        <w:rPr>
          <w:rFonts w:asciiTheme="minorHAnsi" w:hAnsiTheme="minorHAnsi"/>
          <w:lang w:val="fr-CA"/>
        </w:rPr>
      </w:pPr>
    </w:p>
    <w:p w:rsidR="00345DFD" w:rsidRDefault="00DC2DF7" w:rsidP="00345DFD">
      <w:pPr>
        <w:jc w:val="both"/>
        <w:rPr>
          <w:rFonts w:asciiTheme="minorHAnsi" w:hAnsiTheme="minorHAnsi"/>
          <w:lang w:val="fr-CA"/>
        </w:rPr>
      </w:pPr>
      <w:r>
        <w:rPr>
          <w:rFonts w:asciiTheme="minorHAnsi" w:hAnsiTheme="minorHAnsi"/>
          <w:noProof/>
          <w:lang w:val="fr-CA"/>
        </w:rPr>
        <w:drawing>
          <wp:anchor distT="0" distB="0" distL="114300" distR="114300" simplePos="0" relativeHeight="251663360" behindDoc="1" locked="0" layoutInCell="1" allowOverlap="1">
            <wp:simplePos x="0" y="0"/>
            <wp:positionH relativeFrom="column">
              <wp:posOffset>3867150</wp:posOffset>
            </wp:positionH>
            <wp:positionV relativeFrom="paragraph">
              <wp:posOffset>171450</wp:posOffset>
            </wp:positionV>
            <wp:extent cx="914400" cy="914400"/>
            <wp:effectExtent l="0" t="0" r="0" b="0"/>
            <wp:wrapNone/>
            <wp:docPr id="5" name="Graphic 5"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phone.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anchor>
        </w:drawing>
      </w:r>
      <w:r w:rsidR="00345DFD" w:rsidRPr="00FB34C8">
        <w:rPr>
          <w:rFonts w:asciiTheme="minorHAnsi" w:hAnsiTheme="minorHAnsi"/>
          <w:lang w:val="fr-CA"/>
        </w:rPr>
        <w:t>- arriver à l’heure</w:t>
      </w:r>
    </w:p>
    <w:p w:rsidR="00795336" w:rsidRPr="00FB34C8" w:rsidRDefault="00DC2DF7" w:rsidP="00345DFD">
      <w:pPr>
        <w:jc w:val="both"/>
        <w:rPr>
          <w:rFonts w:asciiTheme="minorHAnsi" w:hAnsiTheme="minorHAnsi"/>
          <w:lang w:val="fr-CA"/>
        </w:rPr>
      </w:pPr>
      <w:r>
        <w:rPr>
          <w:rFonts w:asciiTheme="minorHAnsi" w:hAnsiTheme="minorHAnsi"/>
          <w:noProof/>
          <w:lang w:val="fr-CA"/>
        </w:rPr>
        <w:drawing>
          <wp:anchor distT="0" distB="0" distL="114300" distR="114300" simplePos="0" relativeHeight="251662336" behindDoc="1" locked="0" layoutInCell="1" allowOverlap="1">
            <wp:simplePos x="0" y="0"/>
            <wp:positionH relativeFrom="margin">
              <wp:posOffset>5038725</wp:posOffset>
            </wp:positionH>
            <wp:positionV relativeFrom="paragraph">
              <wp:posOffset>13970</wp:posOffset>
            </wp:positionV>
            <wp:extent cx="914400" cy="914400"/>
            <wp:effectExtent l="0" t="0" r="0" b="0"/>
            <wp:wrapNone/>
            <wp:docPr id="4" name="Graphic 4" descr="Devil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vilfacesolidfil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795336">
        <w:rPr>
          <w:rFonts w:asciiTheme="minorHAnsi" w:hAnsiTheme="minorHAnsi"/>
          <w:lang w:val="fr-CA"/>
        </w:rPr>
        <w:t>- tu peux garder ton téléphone dans ta poche ou ton sac…</w:t>
      </w:r>
    </w:p>
    <w:p w:rsidR="00345DFD" w:rsidRPr="00FB34C8" w:rsidRDefault="00345DFD" w:rsidP="00345DFD">
      <w:pPr>
        <w:jc w:val="both"/>
        <w:rPr>
          <w:rFonts w:asciiTheme="minorHAnsi" w:hAnsiTheme="minorHAnsi"/>
          <w:lang w:val="fr-CA"/>
        </w:rPr>
      </w:pPr>
      <w:r w:rsidRPr="00FB34C8">
        <w:rPr>
          <w:rFonts w:asciiTheme="minorHAnsi" w:hAnsiTheme="minorHAnsi"/>
          <w:lang w:val="fr-CA"/>
        </w:rPr>
        <w:t>- parler seulement en français dans la classe</w:t>
      </w:r>
    </w:p>
    <w:p w:rsidR="00345DFD" w:rsidRPr="00FB34C8" w:rsidRDefault="00345DFD" w:rsidP="00345DFD">
      <w:pPr>
        <w:jc w:val="both"/>
        <w:rPr>
          <w:rFonts w:asciiTheme="minorHAnsi" w:hAnsiTheme="minorHAnsi"/>
          <w:lang w:val="fr-CA"/>
        </w:rPr>
      </w:pPr>
      <w:r w:rsidRPr="00FB34C8">
        <w:rPr>
          <w:rFonts w:asciiTheme="minorHAnsi" w:hAnsiTheme="minorHAnsi"/>
          <w:lang w:val="fr-CA"/>
        </w:rPr>
        <w:t>- respecter ses camarades de classe et leurs opinions</w:t>
      </w:r>
    </w:p>
    <w:p w:rsidR="00345DFD" w:rsidRPr="00FB34C8" w:rsidRDefault="00345DFD" w:rsidP="00345DFD">
      <w:pPr>
        <w:jc w:val="both"/>
        <w:rPr>
          <w:rFonts w:asciiTheme="minorHAnsi" w:hAnsiTheme="minorHAnsi"/>
          <w:lang w:val="fr-CA"/>
        </w:rPr>
      </w:pPr>
      <w:r w:rsidRPr="00FB34C8">
        <w:rPr>
          <w:rFonts w:asciiTheme="minorHAnsi" w:hAnsiTheme="minorHAnsi"/>
          <w:lang w:val="fr-CA"/>
        </w:rPr>
        <w:t>- participer activement à la vie de la classe</w:t>
      </w:r>
    </w:p>
    <w:p w:rsidR="00345DFD" w:rsidRPr="00FB34C8" w:rsidRDefault="00345DFD" w:rsidP="00345DFD">
      <w:pPr>
        <w:jc w:val="both"/>
        <w:rPr>
          <w:rFonts w:asciiTheme="minorHAnsi" w:hAnsiTheme="minorHAnsi"/>
          <w:lang w:val="fr-CA"/>
        </w:rPr>
      </w:pPr>
      <w:r w:rsidRPr="00FB34C8">
        <w:rPr>
          <w:rFonts w:asciiTheme="minorHAnsi" w:hAnsiTheme="minorHAnsi"/>
          <w:lang w:val="fr-CA"/>
        </w:rPr>
        <w:t>- vérifier le site web pour être à jour avec le travail à faire</w:t>
      </w: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p>
    <w:p w:rsidR="00345DFD" w:rsidRPr="00FB34C8" w:rsidRDefault="00345DFD" w:rsidP="00345DFD">
      <w:pPr>
        <w:jc w:val="both"/>
        <w:rPr>
          <w:rFonts w:asciiTheme="minorHAnsi" w:hAnsiTheme="minorHAnsi"/>
          <w:lang w:val="fr-CA"/>
        </w:rPr>
      </w:pPr>
    </w:p>
    <w:p w:rsidR="00345DFD" w:rsidRPr="00AE7B7B" w:rsidRDefault="00345DFD" w:rsidP="00345DFD">
      <w:pPr>
        <w:jc w:val="center"/>
        <w:rPr>
          <w:rFonts w:asciiTheme="minorHAnsi" w:hAnsiTheme="minorHAnsi"/>
          <w:sz w:val="32"/>
          <w:szCs w:val="32"/>
        </w:rPr>
      </w:pPr>
      <w:r w:rsidRPr="00AE7B7B">
        <w:rPr>
          <w:rFonts w:asciiTheme="minorHAnsi" w:hAnsiTheme="minorHAnsi"/>
          <w:sz w:val="32"/>
          <w:szCs w:val="32"/>
        </w:rPr>
        <w:t xml:space="preserve">Bonne </w:t>
      </w:r>
      <w:proofErr w:type="spellStart"/>
      <w:r w:rsidRPr="00AE7B7B">
        <w:rPr>
          <w:rFonts w:asciiTheme="minorHAnsi" w:hAnsiTheme="minorHAnsi"/>
          <w:sz w:val="32"/>
          <w:szCs w:val="32"/>
        </w:rPr>
        <w:t>année</w:t>
      </w:r>
      <w:proofErr w:type="spellEnd"/>
      <w:r w:rsidRPr="00AE7B7B">
        <w:rPr>
          <w:rFonts w:asciiTheme="minorHAnsi" w:hAnsiTheme="minorHAnsi"/>
          <w:sz w:val="32"/>
          <w:szCs w:val="32"/>
        </w:rPr>
        <w:t xml:space="preserve"> </w:t>
      </w:r>
      <w:proofErr w:type="spellStart"/>
      <w:r w:rsidRPr="00AE7B7B">
        <w:rPr>
          <w:rFonts w:asciiTheme="minorHAnsi" w:hAnsiTheme="minorHAnsi"/>
          <w:sz w:val="32"/>
          <w:szCs w:val="32"/>
        </w:rPr>
        <w:t>en</w:t>
      </w:r>
      <w:proofErr w:type="spellEnd"/>
      <w:r w:rsidRPr="00AE7B7B">
        <w:rPr>
          <w:rFonts w:asciiTheme="minorHAnsi" w:hAnsiTheme="minorHAnsi"/>
          <w:sz w:val="32"/>
          <w:szCs w:val="32"/>
        </w:rPr>
        <w:t xml:space="preserve"> </w:t>
      </w:r>
      <w:proofErr w:type="spellStart"/>
      <w:r w:rsidRPr="00AE7B7B">
        <w:rPr>
          <w:rFonts w:asciiTheme="minorHAnsi" w:hAnsiTheme="minorHAnsi"/>
          <w:sz w:val="32"/>
          <w:szCs w:val="32"/>
        </w:rPr>
        <w:t>Français</w:t>
      </w:r>
      <w:proofErr w:type="spellEnd"/>
      <w:r w:rsidRPr="00AE7B7B">
        <w:rPr>
          <w:rFonts w:asciiTheme="minorHAnsi" w:hAnsiTheme="minorHAnsi"/>
          <w:sz w:val="32"/>
          <w:szCs w:val="32"/>
        </w:rPr>
        <w:t xml:space="preserve"> 11!!!</w:t>
      </w:r>
    </w:p>
    <w:p w:rsidR="00643A19" w:rsidRDefault="00643A19"/>
    <w:sectPr w:rsidR="0064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FD"/>
    <w:rsid w:val="00007362"/>
    <w:rsid w:val="00023DD7"/>
    <w:rsid w:val="00345DFD"/>
    <w:rsid w:val="0040484B"/>
    <w:rsid w:val="004A2AA6"/>
    <w:rsid w:val="00643A19"/>
    <w:rsid w:val="00795336"/>
    <w:rsid w:val="00884E08"/>
    <w:rsid w:val="00DC2DF7"/>
    <w:rsid w:val="00FB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B202"/>
  <w15:chartTrackingRefBased/>
  <w15:docId w15:val="{702A8901-CFB4-42B9-9E8E-B7F5208A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4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3200</Characters>
  <Application>Microsoft Office Word</Application>
  <DocSecurity>0</DocSecurity>
  <Lines>177</Lines>
  <Paragraphs>93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Dube</dc:creator>
  <cp:keywords/>
  <dc:description/>
  <cp:lastModifiedBy>Pierre Dube</cp:lastModifiedBy>
  <cp:revision>2</cp:revision>
  <dcterms:created xsi:type="dcterms:W3CDTF">2020-01-24T20:55:00Z</dcterms:created>
  <dcterms:modified xsi:type="dcterms:W3CDTF">2020-01-24T20:55:00Z</dcterms:modified>
</cp:coreProperties>
</file>